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 -->
  <w:body>
    <w:p w:rsidR="009E3997" w:rsidRPr="00F62FDF" w:rsidP="005226BB" w14:paraId="2DE73B6C" w14:textId="77777777">
      <w:pPr>
        <w:pStyle w:val="a22"/>
        <w:rPr>
          <w:lang w:val="en-US"/>
        </w:rPr>
      </w:pPr>
      <w:r w:rsidRPr="00F62FDF">
        <w:rPr>
          <w:lang w:val="en-US"/>
        </w:rPr>
        <w:drawing>
          <wp:anchor simplePos="0" relativeHeight="251659264" behindDoc="0" locked="0" layoutInCell="1" allowOverlap="1">
            <wp:simplePos x="0" y="0"/>
            <wp:positionH relativeFrom="page">
              <wp:posOffset>4325204</wp:posOffset>
            </wp:positionH>
            <wp:positionV relativeFrom="page">
              <wp:posOffset>190500</wp:posOffset>
            </wp:positionV>
            <wp:extent cx="2981741" cy="42868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32142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5" style="width:255pt;height:48.5pt;margin-top:0;margin-left:340.35pt;mso-position-horizontal-relative:page;mso-position-vertical-relative:page;position:absolute;z-index:251658240" fillcolor="white" strokecolor="white"/>
        </w:pict>
      </w:r>
    </w:p>
    <w:tbl>
      <w:tblPr>
        <w:tblW w:w="9639" w:type="dxa"/>
        <w:jc w:val="center"/>
        <w:tblLayout w:type="fixed"/>
        <w:tblLook w:val="0000"/>
      </w:tblPr>
      <w:tblGrid>
        <w:gridCol w:w="4524"/>
        <w:gridCol w:w="283"/>
        <w:gridCol w:w="4832"/>
      </w:tblGrid>
      <w:tr w14:paraId="2DE73B70" w14:textId="77777777" w:rsidTr="004F2DA1">
        <w:tblPrEx>
          <w:tblW w:w="9639" w:type="dxa"/>
          <w:jc w:val="center"/>
          <w:tblLayout w:type="fixed"/>
          <w:tblLook w:val="0000"/>
        </w:tblPrEx>
        <w:trPr>
          <w:trHeight w:hRule="exact" w:val="979"/>
          <w:jc w:val="center"/>
        </w:trPr>
        <w:tc>
          <w:tcPr>
            <w:tcW w:w="4524" w:type="dxa"/>
            <w:vAlign w:val="center"/>
          </w:tcPr>
          <w:p w:rsidR="00740537" w:rsidRPr="00285BAE" w:rsidP="00285BAE" w14:paraId="2DE73B6D" w14:textId="77777777">
            <w:pPr>
              <w:pStyle w:val="1"/>
            </w:pPr>
            <w:r>
              <w:t>СИБУР Холдинг</w:t>
            </w:r>
          </w:p>
        </w:tc>
        <w:tc>
          <w:tcPr>
            <w:tcW w:w="283" w:type="dxa"/>
            <w:vAlign w:val="center"/>
          </w:tcPr>
          <w:p w:rsidR="00740537" w:rsidP="00285BAE" w14:paraId="2DE73B6E" w14:textId="77777777">
            <w:pPr>
              <w:pStyle w:val="3"/>
            </w:pPr>
          </w:p>
        </w:tc>
        <w:tc>
          <w:tcPr>
            <w:tcW w:w="4832" w:type="dxa"/>
            <w:vAlign w:val="center"/>
          </w:tcPr>
          <w:p w:rsidR="00740537" w:rsidRPr="00285BAE" w:rsidP="00285BAE" w14:paraId="2DE73B6F" w14:textId="20A1362B">
            <w:pPr>
              <w:pStyle w:val="1"/>
              <w:rPr>
                <w:rStyle w:val="a24"/>
              </w:rPr>
            </w:pPr>
            <w:r>
              <w:rPr>
                <w:rStyle w:val="a24"/>
              </w:rPr>
              <w:t>ООО «СИБУР»</w:t>
            </w:r>
          </w:p>
        </w:tc>
      </w:tr>
      <w:tr w14:paraId="2DE73B75" w14:textId="77777777" w:rsidTr="004F2DA1">
        <w:tblPrEx>
          <w:tblW w:w="9639" w:type="dxa"/>
          <w:jc w:val="center"/>
          <w:tblLayout w:type="fixed"/>
          <w:tblLook w:val="0000"/>
        </w:tblPrEx>
        <w:trPr>
          <w:trHeight w:hRule="exact" w:val="1559"/>
          <w:jc w:val="center"/>
        </w:trPr>
        <w:tc>
          <w:tcPr>
            <w:tcW w:w="4524" w:type="dxa"/>
            <w:vAlign w:val="center"/>
          </w:tcPr>
          <w:p w:rsidR="00740537" w:rsidRPr="00285BAE" w:rsidP="00285BAE" w14:paraId="2DE73B71" w14:textId="6DC2200C">
            <w:pPr>
              <w:pStyle w:val="5"/>
            </w:pPr>
            <w:r w:rsidRPr="00E5143D">
              <w:rPr>
                <w:noProof/>
              </w:rPr>
              <w:drawing>
                <wp:inline distT="0" distB="0" distL="0" distR="0">
                  <wp:extent cx="2265680" cy="434340"/>
                  <wp:effectExtent l="0" t="0" r="1270" b="381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979759" name="Рисунок 1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740537" w:rsidP="00285BAE" w14:paraId="2DE73B72" w14:textId="77777777">
            <w:pPr>
              <w:pStyle w:val="3"/>
            </w:pPr>
          </w:p>
        </w:tc>
        <w:tc>
          <w:tcPr>
            <w:tcW w:w="4832" w:type="dxa"/>
          </w:tcPr>
          <w:p w:rsidR="00740537" w:rsidRPr="00285BAE" w:rsidP="00340140" w14:paraId="2DE73B74" w14:textId="28D2685D">
            <w:pPr>
              <w:pStyle w:val="2"/>
            </w:pPr>
          </w:p>
        </w:tc>
      </w:tr>
      <w:tr w14:paraId="2DE73B79" w14:textId="77777777" w:rsidTr="004F2DA1">
        <w:tblPrEx>
          <w:tblW w:w="9639" w:type="dxa"/>
          <w:jc w:val="center"/>
          <w:tblLayout w:type="fixed"/>
          <w:tblLook w:val="0000"/>
        </w:tblPrEx>
        <w:trPr>
          <w:trHeight w:hRule="exact" w:val="419"/>
          <w:jc w:val="center"/>
        </w:trPr>
        <w:tc>
          <w:tcPr>
            <w:tcW w:w="4524" w:type="dxa"/>
          </w:tcPr>
          <w:p w:rsidR="00560C3C" w:rsidP="00285BAE" w14:paraId="2DE73B76" w14:textId="77777777">
            <w:pPr>
              <w:pStyle w:val="3"/>
            </w:pPr>
          </w:p>
        </w:tc>
        <w:tc>
          <w:tcPr>
            <w:tcW w:w="283" w:type="dxa"/>
          </w:tcPr>
          <w:p w:rsidR="00560C3C" w:rsidP="00285BAE" w14:paraId="2DE73B77" w14:textId="77777777">
            <w:pPr>
              <w:pStyle w:val="3"/>
            </w:pPr>
          </w:p>
        </w:tc>
        <w:tc>
          <w:tcPr>
            <w:tcW w:w="4832" w:type="dxa"/>
          </w:tcPr>
          <w:p w:rsidR="00560C3C" w:rsidRPr="00285BAE" w:rsidP="00285BAE" w14:paraId="2DE73B78" w14:textId="639A2987">
            <w:pPr>
              <w:pStyle w:val="3"/>
            </w:pPr>
            <w:r>
              <w:t>Дата введения</w:t>
            </w:r>
          </w:p>
        </w:tc>
      </w:tr>
      <w:tr w14:paraId="2DE73B7D" w14:textId="77777777" w:rsidTr="004F2DA1">
        <w:tblPrEx>
          <w:tblW w:w="9639" w:type="dxa"/>
          <w:jc w:val="center"/>
          <w:tblLayout w:type="fixed"/>
          <w:tblLook w:val="0000"/>
        </w:tblPrEx>
        <w:trPr>
          <w:trHeight w:hRule="exact" w:val="567"/>
          <w:jc w:val="center"/>
        </w:trPr>
        <w:tc>
          <w:tcPr>
            <w:tcW w:w="4524" w:type="dxa"/>
          </w:tcPr>
          <w:p w:rsidR="00560C3C" w:rsidP="00285BAE" w14:paraId="2DE73B7A" w14:textId="77777777">
            <w:pPr>
              <w:pStyle w:val="3"/>
            </w:pPr>
          </w:p>
        </w:tc>
        <w:tc>
          <w:tcPr>
            <w:tcW w:w="283" w:type="dxa"/>
          </w:tcPr>
          <w:p w:rsidR="00560C3C" w:rsidP="00285BAE" w14:paraId="2DE73B7B" w14:textId="77777777">
            <w:pPr>
              <w:pStyle w:val="3"/>
            </w:pPr>
          </w:p>
        </w:tc>
        <w:tc>
          <w:tcPr>
            <w:tcW w:w="4832" w:type="dxa"/>
          </w:tcPr>
          <w:p w:rsidR="00560C3C" w:rsidRPr="00285BAE" w:rsidP="00C87905" w14:paraId="2DE73B7C" w14:textId="7C3E5020">
            <w:pPr>
              <w:pStyle w:val="3"/>
            </w:pPr>
            <w:r w:rsidRPr="00BB0E8C">
              <w:t>«</w:t>
            </w:r>
            <w:r w:rsidR="00C847A0">
              <w:t>06</w:t>
            </w:r>
            <w:r w:rsidRPr="00285BAE">
              <w:t xml:space="preserve">» </w:t>
            </w:r>
            <w:r w:rsidR="00C87905">
              <w:t>октября</w:t>
            </w:r>
            <w:r w:rsidRPr="00285BAE">
              <w:t xml:space="preserve"> 20</w:t>
            </w:r>
            <w:r w:rsidR="00C87905">
              <w:t>20</w:t>
            </w:r>
            <w:r w:rsidRPr="00285BAE">
              <w:t xml:space="preserve"> г.</w:t>
            </w:r>
          </w:p>
        </w:tc>
      </w:tr>
      <w:tr w14:paraId="2DE73B81" w14:textId="77777777" w:rsidTr="009E3997">
        <w:tblPrEx>
          <w:tblW w:w="9639" w:type="dxa"/>
          <w:jc w:val="center"/>
          <w:tblLayout w:type="fixed"/>
          <w:tblLook w:val="0000"/>
        </w:tblPrEx>
        <w:trPr>
          <w:trHeight w:hRule="exact" w:val="454"/>
          <w:jc w:val="center"/>
        </w:trPr>
        <w:tc>
          <w:tcPr>
            <w:tcW w:w="4524" w:type="dxa"/>
          </w:tcPr>
          <w:p w:rsidR="00560C3C" w:rsidRPr="00285BAE" w:rsidP="007970C4" w14:paraId="2DE73B7E" w14:textId="3E32ED05">
            <w:pPr>
              <w:pStyle w:val="3"/>
            </w:pPr>
            <w:r>
              <w:t>Владелец процесса</w:t>
            </w:r>
          </w:p>
        </w:tc>
        <w:tc>
          <w:tcPr>
            <w:tcW w:w="283" w:type="dxa"/>
          </w:tcPr>
          <w:p w:rsidR="00560C3C" w:rsidP="007970C4" w14:paraId="2DE73B7F" w14:textId="77777777">
            <w:pPr>
              <w:pStyle w:val="3"/>
            </w:pPr>
          </w:p>
        </w:tc>
        <w:tc>
          <w:tcPr>
            <w:tcW w:w="4832" w:type="dxa"/>
          </w:tcPr>
          <w:p w:rsidR="00560C3C" w:rsidRPr="007970C4" w:rsidP="007970C4" w14:paraId="2DE73B80" w14:textId="356B6C95">
            <w:pPr>
              <w:pStyle w:val="3"/>
            </w:pPr>
            <w:r>
              <w:t>Менеджер процесса</w:t>
            </w:r>
          </w:p>
        </w:tc>
      </w:tr>
      <w:tr w14:paraId="2DE73B85" w14:textId="77777777" w:rsidTr="00340140">
        <w:tblPrEx>
          <w:tblW w:w="9639" w:type="dxa"/>
          <w:jc w:val="center"/>
          <w:tblLayout w:type="fixed"/>
          <w:tblLook w:val="0000"/>
        </w:tblPrEx>
        <w:trPr>
          <w:trHeight w:hRule="exact" w:val="1404"/>
          <w:jc w:val="center"/>
        </w:trPr>
        <w:tc>
          <w:tcPr>
            <w:tcW w:w="4524" w:type="dxa"/>
          </w:tcPr>
          <w:p w:rsidR="00560C3C" w:rsidRPr="00285BAE" w:rsidP="007970C4" w14:paraId="2DE73B82" w14:textId="45885FFA">
            <w:pPr>
              <w:pStyle w:val="3"/>
              <w:rPr>
                <w:rStyle w:val="a24"/>
              </w:rPr>
            </w:pPr>
            <w:r w:rsidRPr="00340140">
              <w:rPr>
                <w:rStyle w:val="a25"/>
                <w:shd w:val="clear" w:color="auto" w:fill="auto"/>
              </w:rPr>
              <w:t>Член Правления - Управляющий</w:t>
            </w:r>
            <w:r w:rsidRPr="00C87905">
              <w:rPr>
                <w:rStyle w:val="a25"/>
              </w:rPr>
              <w:t xml:space="preserve"> </w:t>
            </w:r>
            <w:r w:rsidRPr="00340140">
              <w:rPr>
                <w:rStyle w:val="a25"/>
                <w:shd w:val="clear" w:color="auto" w:fill="auto"/>
              </w:rPr>
              <w:t>директор, Корпоративная безопасность и аудит, Корпоративная безопасность и аудит</w:t>
            </w:r>
          </w:p>
        </w:tc>
        <w:tc>
          <w:tcPr>
            <w:tcW w:w="283" w:type="dxa"/>
          </w:tcPr>
          <w:p w:rsidR="00560C3C" w:rsidRPr="000B7EFD" w:rsidP="007970C4" w14:paraId="2DE73B83" w14:textId="77777777">
            <w:pPr>
              <w:pStyle w:val="3"/>
            </w:pPr>
          </w:p>
        </w:tc>
        <w:tc>
          <w:tcPr>
            <w:tcW w:w="4832" w:type="dxa"/>
            <w:shd w:val="clear" w:color="auto" w:fill="auto"/>
          </w:tcPr>
          <w:p w:rsidR="00560C3C" w:rsidRPr="007970C4" w:rsidP="007970C4" w14:paraId="2DE73B84" w14:textId="7BA83371">
            <w:pPr>
              <w:pStyle w:val="3"/>
              <w:rPr>
                <w:rStyle w:val="a24"/>
              </w:rPr>
            </w:pPr>
            <w:r w:rsidRPr="00340140">
              <w:rPr>
                <w:rStyle w:val="a25"/>
                <w:shd w:val="clear" w:color="auto" w:fill="auto"/>
              </w:rPr>
              <w:t>Руководитель функции, Экономическая безопасность</w:t>
            </w:r>
          </w:p>
        </w:tc>
      </w:tr>
      <w:tr w14:paraId="2DE73B87" w14:textId="77777777" w:rsidTr="009F3C90">
        <w:tblPrEx>
          <w:tblW w:w="9639" w:type="dxa"/>
          <w:jc w:val="center"/>
          <w:tblLayout w:type="fixed"/>
          <w:tblLook w:val="0000"/>
        </w:tblPrEx>
        <w:trPr>
          <w:trHeight w:hRule="exact" w:val="829"/>
          <w:jc w:val="center"/>
        </w:trPr>
        <w:tc>
          <w:tcPr>
            <w:tcW w:w="9639" w:type="dxa"/>
            <w:gridSpan w:val="3"/>
          </w:tcPr>
          <w:p w:rsidR="007970C4" w:rsidRPr="00340140" w:rsidP="00340140" w14:paraId="2DE73B86" w14:textId="773F60F8">
            <w:pPr>
              <w:pStyle w:val="5"/>
            </w:pPr>
            <w:r w:rsidRPr="00DA1C19">
              <w:t>СТ</w:t>
            </w:r>
            <w:r w:rsidR="00340140">
              <w:t>П СР</w:t>
            </w:r>
            <w:r w:rsidR="00340140">
              <w:rPr>
                <w:lang w:val="en-US"/>
              </w:rPr>
              <w:t>/</w:t>
            </w:r>
            <w:r w:rsidR="00340140">
              <w:t>09-01</w:t>
            </w:r>
            <w:r w:rsidR="00340140">
              <w:rPr>
                <w:lang w:val="en-US"/>
              </w:rPr>
              <w:t>/</w:t>
            </w:r>
            <w:r w:rsidR="00340140">
              <w:t>ПЛ03</w:t>
            </w:r>
          </w:p>
        </w:tc>
      </w:tr>
      <w:tr w14:paraId="2DE73B89" w14:textId="77777777" w:rsidTr="009F3C90">
        <w:tblPrEx>
          <w:tblW w:w="9639" w:type="dxa"/>
          <w:jc w:val="center"/>
          <w:tblLayout w:type="fixed"/>
          <w:tblLook w:val="0000"/>
        </w:tblPrEx>
        <w:trPr>
          <w:trHeight w:hRule="exact" w:val="2684"/>
          <w:jc w:val="center"/>
        </w:trPr>
        <w:tc>
          <w:tcPr>
            <w:tcW w:w="9639" w:type="dxa"/>
            <w:gridSpan w:val="3"/>
          </w:tcPr>
          <w:p w:rsidR="007970C4" w:rsidRPr="007970C4" w:rsidP="007970C4" w14:paraId="2DE73B88" w14:textId="1A46F4F1">
            <w:pPr>
              <w:pStyle w:val="1"/>
            </w:pPr>
            <w:r w:rsidRPr="00912ABB">
              <w:rPr>
                <w:bCs/>
              </w:rPr>
              <w:t>Положение о конфиденциальной информации</w:t>
            </w:r>
          </w:p>
        </w:tc>
      </w:tr>
      <w:tr w14:paraId="2DE73B8B" w14:textId="77777777" w:rsidTr="009F3C90">
        <w:tblPrEx>
          <w:tblW w:w="9639" w:type="dxa"/>
          <w:jc w:val="center"/>
          <w:tblLayout w:type="fixed"/>
          <w:tblLook w:val="0000"/>
        </w:tblPrEx>
        <w:trPr>
          <w:trHeight w:hRule="exact" w:val="567"/>
          <w:jc w:val="center"/>
        </w:trPr>
        <w:tc>
          <w:tcPr>
            <w:tcW w:w="9639" w:type="dxa"/>
            <w:gridSpan w:val="3"/>
          </w:tcPr>
          <w:p w:rsidR="007970C4" w:rsidRPr="007970C4" w:rsidP="00C87905" w14:paraId="2DE73B8A" w14:textId="3FB5B37D">
            <w:pPr>
              <w:pStyle w:val="7"/>
            </w:pPr>
            <w:r w:rsidRPr="00A83775">
              <w:t>Редакция</w:t>
            </w:r>
            <w:r w:rsidRPr="007970C4">
              <w:t xml:space="preserve"> </w:t>
            </w:r>
            <w:r w:rsidRPr="00340140">
              <w:rPr>
                <w:rStyle w:val="a25"/>
                <w:shd w:val="clear" w:color="auto" w:fill="auto"/>
              </w:rPr>
              <w:t>1.0</w:t>
            </w:r>
          </w:p>
        </w:tc>
      </w:tr>
      <w:tr w14:paraId="2DE73B8E" w14:textId="77777777" w:rsidTr="009F3C90">
        <w:tblPrEx>
          <w:tblW w:w="9639" w:type="dxa"/>
          <w:jc w:val="center"/>
          <w:tblLayout w:type="fixed"/>
          <w:tblLook w:val="0000"/>
        </w:tblPrEx>
        <w:trPr>
          <w:trHeight w:hRule="exact" w:val="2829"/>
          <w:jc w:val="center"/>
        </w:trPr>
        <w:tc>
          <w:tcPr>
            <w:tcW w:w="9639" w:type="dxa"/>
            <w:gridSpan w:val="3"/>
            <w:vAlign w:val="bottom"/>
          </w:tcPr>
          <w:p w:rsidR="007970C4" w:rsidRPr="007970C4" w:rsidP="007970C4" w14:paraId="2DE73B8C" w14:textId="1155036C">
            <w:pPr>
              <w:pStyle w:val="7"/>
            </w:pPr>
            <w:r>
              <w:t>г. </w:t>
            </w:r>
            <w:r w:rsidRPr="00340140">
              <w:rPr>
                <w:rStyle w:val="a25"/>
                <w:shd w:val="clear" w:color="auto" w:fill="auto"/>
              </w:rPr>
              <w:t>Москва</w:t>
            </w:r>
          </w:p>
          <w:p w:rsidR="007970C4" w:rsidRPr="007970C4" w:rsidP="00C87905" w14:paraId="2DE73B8D" w14:textId="0FA5CBBA">
            <w:pPr>
              <w:pStyle w:val="7"/>
            </w:pPr>
            <w:r>
              <w:t>2020</w:t>
            </w:r>
            <w:r w:rsidRPr="007970C4">
              <w:t xml:space="preserve"> г.</w:t>
            </w:r>
          </w:p>
        </w:tc>
      </w:tr>
    </w:tbl>
    <w:p w:rsidR="00C26E12" w:rsidP="001922D4" w14:paraId="2DE73B8F" w14:textId="77777777">
      <w:pPr>
        <w:pStyle w:val="11"/>
      </w:pPr>
      <w:r>
        <w:br w:type="page"/>
      </w:r>
      <w:r w:rsidR="00CD7A37">
        <w:t>Содержа</w:t>
      </w:r>
      <w:r>
        <w:t>ние</w:t>
      </w:r>
    </w:p>
    <w:p w:rsidR="009714CA" w14:paraId="109146AA" w14:textId="5CB28C22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DA1C19">
        <w:fldChar w:fldCharType="begin"/>
      </w:r>
      <w:r w:rsidRPr="00DA1C19">
        <w:instrText xml:space="preserve"> TOC \o "1-1" \f \h \z \t "Заголовок 2;2;Заголовок приложения;3" </w:instrText>
      </w:r>
      <w:r w:rsidRPr="00DA1C19">
        <w:fldChar w:fldCharType="separate"/>
      </w:r>
      <w:r>
        <w:fldChar w:fldCharType="begin"/>
      </w:r>
      <w:r>
        <w:instrText xml:space="preserve"> HYPERLINK \l "_Toc52802249" </w:instrText>
      </w:r>
      <w:r>
        <w:fldChar w:fldCharType="separate"/>
      </w:r>
      <w:r w:rsidRPr="00CE3536">
        <w:rPr>
          <w:rStyle w:val="Hyperlink"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CE3536">
        <w:rPr>
          <w:rStyle w:val="Hyperlink"/>
        </w:rPr>
        <w:t>Область применения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_Toc52802249 \h </w:instrText>
      </w:r>
      <w:r>
        <w:rPr>
          <w:webHidden/>
        </w:rPr>
        <w:fldChar w:fldCharType="separate"/>
      </w:r>
      <w:r>
        <w:rPr>
          <w:webHidden/>
        </w:rPr>
        <w:t>3</w:t>
      </w:r>
      <w:r>
        <w:rPr>
          <w:webHidden/>
        </w:rPr>
        <w:fldChar w:fldCharType="end"/>
      </w:r>
      <w:r>
        <w:fldChar w:fldCharType="end"/>
      </w:r>
    </w:p>
    <w:p w:rsidR="009714CA" w14:paraId="3050A400" w14:textId="022DE78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"_Toc52802250" </w:instrText>
      </w:r>
      <w:r>
        <w:fldChar w:fldCharType="separate"/>
      </w:r>
      <w:r w:rsidRPr="00CE3536">
        <w:rPr>
          <w:rStyle w:val="Hyperlink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CE3536">
        <w:rPr>
          <w:rStyle w:val="Hyperlink"/>
        </w:rPr>
        <w:t>Конфиденциальная информация (виды, определения, регулирование)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_Toc52802250 \h </w:instrText>
      </w:r>
      <w:r>
        <w:rPr>
          <w:webHidden/>
        </w:rPr>
        <w:fldChar w:fldCharType="separate"/>
      </w:r>
      <w:r>
        <w:rPr>
          <w:webHidden/>
        </w:rPr>
        <w:t>3</w:t>
      </w:r>
      <w:r>
        <w:rPr>
          <w:webHidden/>
        </w:rPr>
        <w:fldChar w:fldCharType="end"/>
      </w:r>
      <w:r>
        <w:fldChar w:fldCharType="end"/>
      </w:r>
    </w:p>
    <w:p w:rsidR="009714CA" w14:paraId="20B06F57" w14:textId="6A008D15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"_Toc52802251" </w:instrText>
      </w:r>
      <w:r>
        <w:fldChar w:fldCharType="separate"/>
      </w:r>
      <w:r w:rsidRPr="00CE3536">
        <w:rPr>
          <w:rStyle w:val="Hyperlink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CE3536">
        <w:rPr>
          <w:rStyle w:val="Hyperlink"/>
        </w:rPr>
        <w:t>Коммерческая тайна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_Toc52802251 \h </w:instrText>
      </w:r>
      <w:r>
        <w:rPr>
          <w:webHidden/>
        </w:rPr>
        <w:fldChar w:fldCharType="separate"/>
      </w:r>
      <w:r>
        <w:rPr>
          <w:webHidden/>
        </w:rPr>
        <w:t>4</w:t>
      </w:r>
      <w:r>
        <w:rPr>
          <w:webHidden/>
        </w:rPr>
        <w:fldChar w:fldCharType="end"/>
      </w:r>
      <w:r>
        <w:fldChar w:fldCharType="end"/>
      </w:r>
    </w:p>
    <w:p w:rsidR="009714CA" w14:paraId="2BAC2031" w14:textId="40D9BA2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"_Toc52802252" </w:instrText>
      </w:r>
      <w:r>
        <w:fldChar w:fldCharType="separate"/>
      </w:r>
      <w:r w:rsidRPr="00CE3536">
        <w:rPr>
          <w:rStyle w:val="Hyperlink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CE3536">
        <w:rPr>
          <w:rStyle w:val="Hyperlink"/>
        </w:rPr>
        <w:t>Корпоративная информация ограниченного распространения (КИОР)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_Toc52802252 \h </w:instrText>
      </w:r>
      <w:r>
        <w:rPr>
          <w:webHidden/>
        </w:rPr>
        <w:fldChar w:fldCharType="separate"/>
      </w:r>
      <w:r>
        <w:rPr>
          <w:webHidden/>
        </w:rPr>
        <w:t>8</w:t>
      </w:r>
      <w:r>
        <w:rPr>
          <w:webHidden/>
        </w:rPr>
        <w:fldChar w:fldCharType="end"/>
      </w:r>
      <w:r>
        <w:fldChar w:fldCharType="end"/>
      </w:r>
    </w:p>
    <w:p w:rsidR="009714CA" w14:paraId="055BCB80" w14:textId="770B02AB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"_Toc52802253" </w:instrText>
      </w:r>
      <w:r>
        <w:fldChar w:fldCharType="separate"/>
      </w:r>
      <w:r w:rsidRPr="00CE3536">
        <w:rPr>
          <w:rStyle w:val="Hyperlink"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CE3536">
        <w:rPr>
          <w:rStyle w:val="Hyperlink"/>
        </w:rPr>
        <w:t>Организация работы с КИОР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_Toc52802253 \h </w:instrText>
      </w:r>
      <w:r>
        <w:rPr>
          <w:webHidden/>
        </w:rPr>
        <w:fldChar w:fldCharType="separate"/>
      </w:r>
      <w:r>
        <w:rPr>
          <w:webHidden/>
        </w:rPr>
        <w:t>9</w:t>
      </w:r>
      <w:r>
        <w:rPr>
          <w:webHidden/>
        </w:rPr>
        <w:fldChar w:fldCharType="end"/>
      </w:r>
      <w:r>
        <w:fldChar w:fldCharType="end"/>
      </w:r>
    </w:p>
    <w:p w:rsidR="009714CA" w14:paraId="2D9A9CDB" w14:textId="0B5C025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fldChar w:fldCharType="begin"/>
      </w:r>
      <w:r>
        <w:instrText xml:space="preserve"> HYPERLINK \l "_Toc52802254" </w:instrText>
      </w:r>
      <w:r>
        <w:fldChar w:fldCharType="separate"/>
      </w:r>
      <w:r w:rsidRPr="00CE3536">
        <w:rPr>
          <w:rStyle w:val="Hyperlink"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ab/>
      </w:r>
      <w:r w:rsidRPr="00CE3536">
        <w:rPr>
          <w:rStyle w:val="Hyperlink"/>
        </w:rPr>
        <w:t>Ответственность за нарушения Положения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_Toc52802254 \h </w:instrText>
      </w:r>
      <w:r>
        <w:rPr>
          <w:webHidden/>
        </w:rPr>
        <w:fldChar w:fldCharType="separate"/>
      </w:r>
      <w:r>
        <w:rPr>
          <w:webHidden/>
        </w:rPr>
        <w:t>10</w:t>
      </w:r>
      <w:r>
        <w:rPr>
          <w:webHidden/>
        </w:rPr>
        <w:fldChar w:fldCharType="end"/>
      </w:r>
      <w:r>
        <w:fldChar w:fldCharType="end"/>
      </w:r>
    </w:p>
    <w:p w:rsidR="009714CA" w14:paraId="1F804F9B" w14:textId="17D67DBB">
      <w:pPr>
        <w:pStyle w:val="TOC3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r>
        <w:fldChar w:fldCharType="begin"/>
      </w:r>
      <w:r>
        <w:instrText xml:space="preserve"> HYPERLINK \l "_Toc52802255" </w:instrText>
      </w:r>
      <w:r>
        <w:fldChar w:fldCharType="separate"/>
      </w:r>
      <w:r w:rsidRPr="00CE3536">
        <w:rPr>
          <w:rStyle w:val="Hyperlink"/>
        </w:rPr>
        <w:t>Термины, определения и сокращения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_Toc52802255 \h </w:instrText>
      </w:r>
      <w:r>
        <w:rPr>
          <w:webHidden/>
        </w:rPr>
        <w:fldChar w:fldCharType="separate"/>
      </w:r>
      <w:r>
        <w:rPr>
          <w:webHidden/>
        </w:rPr>
        <w:t>12</w:t>
      </w:r>
      <w:r>
        <w:rPr>
          <w:webHidden/>
        </w:rPr>
        <w:fldChar w:fldCharType="end"/>
      </w:r>
      <w:r>
        <w:fldChar w:fldCharType="end"/>
      </w:r>
    </w:p>
    <w:p w:rsidR="009714CA" w14:paraId="187AC32E" w14:textId="7CFF75CB">
      <w:pPr>
        <w:pStyle w:val="TOC3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  <w:r>
        <w:fldChar w:fldCharType="begin"/>
      </w:r>
      <w:r>
        <w:instrText xml:space="preserve"> HYPERLINK \l "_Toc52802256" </w:instrText>
      </w:r>
      <w:r>
        <w:fldChar w:fldCharType="separate"/>
      </w:r>
      <w:r w:rsidRPr="00CE3536">
        <w:rPr>
          <w:rStyle w:val="Hyperlink"/>
        </w:rPr>
        <w:t>Ссылочные документы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_Toc52802256 \h </w:instrText>
      </w:r>
      <w:r>
        <w:rPr>
          <w:webHidden/>
        </w:rPr>
        <w:fldChar w:fldCharType="separate"/>
      </w:r>
      <w:r>
        <w:rPr>
          <w:webHidden/>
        </w:rPr>
        <w:t>13</w:t>
      </w:r>
      <w:r>
        <w:rPr>
          <w:webHidden/>
        </w:rPr>
        <w:fldChar w:fldCharType="end"/>
      </w:r>
      <w:r>
        <w:fldChar w:fldCharType="end"/>
      </w:r>
    </w:p>
    <w:p w:rsidR="009D0321" w:rsidRPr="006D3326" w:rsidP="001B0C64" w14:paraId="2DE73B9C" w14:textId="04280421">
      <w:pPr>
        <w:pStyle w:val="a6"/>
      </w:pPr>
      <w:r w:rsidRPr="00DA1C19">
        <w:fldChar w:fldCharType="end"/>
      </w:r>
      <w:r w:rsidRPr="006D3326">
        <w:t>Регистрация изменений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1242"/>
        <w:gridCol w:w="2268"/>
        <w:gridCol w:w="2268"/>
        <w:gridCol w:w="3969"/>
      </w:tblGrid>
      <w:tr w14:paraId="2DE73BA1" w14:textId="77777777" w:rsidTr="007C2451">
        <w:tblPrEx>
          <w:tblW w:w="9747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tblHeader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285BAE" w:rsidP="00285BAE" w14:paraId="2DE73B9D" w14:textId="77777777">
            <w:pPr>
              <w:pStyle w:val="110"/>
            </w:pPr>
            <w:r w:rsidRPr="00A94512">
              <w:t>Редакция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285BAE" w:rsidP="00285BAE" w14:paraId="2DE73B9E" w14:textId="77777777">
            <w:pPr>
              <w:pStyle w:val="110"/>
            </w:pPr>
            <w:r w:rsidRPr="00A94512">
              <w:t>Дата утвержд</w:t>
            </w:r>
            <w:r w:rsidRPr="00285BAE">
              <w:t>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285BAE" w:rsidP="00285BAE" w14:paraId="2DE73B9F" w14:textId="77777777">
            <w:pPr>
              <w:pStyle w:val="110"/>
            </w:pPr>
            <w:r w:rsidRPr="00A94512">
              <w:t>Дата ввода в дейс</w:t>
            </w:r>
            <w:r w:rsidRPr="00285BAE">
              <w:t>твие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D0321" w:rsidRPr="00285BAE" w:rsidP="00285BAE" w14:paraId="2DE73BA0" w14:textId="77777777">
            <w:pPr>
              <w:pStyle w:val="110"/>
            </w:pPr>
            <w:r w:rsidRPr="00A94512">
              <w:t>Реквизиты утвердившего докуме</w:t>
            </w:r>
            <w:r w:rsidRPr="00285BAE">
              <w:t>нта</w:t>
            </w:r>
          </w:p>
        </w:tc>
      </w:tr>
      <w:tr w14:paraId="2DE73BA6" w14:textId="77777777" w:rsidTr="007C2451">
        <w:tblPrEx>
          <w:tblW w:w="9747" w:type="dxa"/>
          <w:jc w:val="center"/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A94512" w:rsidRPr="00285BAE" w:rsidP="00285BAE" w14:paraId="2DE73BA2" w14:textId="77777777">
            <w:pPr>
              <w:pStyle w:val="a20"/>
            </w:pPr>
            <w:r w:rsidRPr="00DA1C19">
              <w:t>1.0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4512" w:rsidRPr="00285BAE" w:rsidP="00285BAE" w14:paraId="2DE73BA3" w14:textId="617DDF2E">
            <w:pPr>
              <w:pStyle w:val="a21"/>
            </w:pPr>
            <w:r>
              <w:t>06.10.2020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94512" w:rsidRPr="00285BAE" w:rsidP="00285BAE" w14:paraId="2DE73BA4" w14:textId="30CDDE14">
            <w:pPr>
              <w:pStyle w:val="a21"/>
            </w:pPr>
            <w:r>
              <w:t>06.10.2020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94512" w:rsidRPr="00285BAE" w:rsidP="00285BAE" w14:paraId="2DE73BA5" w14:textId="0E27B3BC">
            <w:pPr>
              <w:pStyle w:val="a19"/>
            </w:pPr>
            <w:r w:rsidRPr="00A94512">
              <w:t xml:space="preserve">Приказ от </w:t>
            </w:r>
            <w:r w:rsidR="008C5D61">
              <w:t xml:space="preserve">06.10.2020 </w:t>
            </w:r>
            <w:r w:rsidRPr="00285BAE" w:rsidR="00D10A2C">
              <w:t>г</w:t>
            </w:r>
            <w:r w:rsidRPr="00285BAE">
              <w:t>. №_</w:t>
            </w:r>
            <w:r w:rsidRPr="008C5D61" w:rsidR="008C5D61">
              <w:t>64/1/СР</w:t>
            </w:r>
            <w:r w:rsidRPr="00285BAE">
              <w:t>_____</w:t>
            </w:r>
          </w:p>
        </w:tc>
      </w:tr>
      <w:tr w14:paraId="2DE73BAB" w14:textId="77777777" w:rsidTr="007C2451">
        <w:tblPrEx>
          <w:tblW w:w="9747" w:type="dxa"/>
          <w:jc w:val="center"/>
          <w:tblLayout w:type="fixed"/>
          <w:tblCellMar>
            <w:left w:w="28" w:type="dxa"/>
            <w:right w:w="28" w:type="dxa"/>
          </w:tblCellMar>
          <w:tblLook w:val="0020"/>
        </w:tblPrEx>
        <w:trPr>
          <w:cantSplit/>
          <w:jc w:val="center"/>
        </w:trPr>
        <w:tc>
          <w:tcPr>
            <w:tcW w:w="1242" w:type="dxa"/>
            <w:shd w:val="clear" w:color="auto" w:fill="auto"/>
            <w:noWrap/>
            <w:vAlign w:val="center"/>
          </w:tcPr>
          <w:p w:rsidR="00C8579B" w:rsidRPr="00A94512" w:rsidP="00285BAE" w14:paraId="2DE73BA7" w14:textId="77777777">
            <w:pPr>
              <w:pStyle w:val="a20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579B" w:rsidRPr="00A94512" w:rsidP="00285BAE" w14:paraId="2DE73BA8" w14:textId="77777777">
            <w:pPr>
              <w:pStyle w:val="a21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8579B" w:rsidRPr="00A94512" w:rsidP="00285BAE" w14:paraId="2DE73BA9" w14:textId="77777777">
            <w:pPr>
              <w:pStyle w:val="a21"/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8579B" w:rsidRPr="00A94512" w:rsidP="00285BAE" w14:paraId="2DE73BAA" w14:textId="77777777">
            <w:pPr>
              <w:pStyle w:val="a19"/>
            </w:pPr>
          </w:p>
        </w:tc>
      </w:tr>
    </w:tbl>
    <w:p w:rsidR="00C26E12" w:rsidP="00F34919" w14:paraId="2DE73BAC" w14:textId="77777777">
      <w:pPr>
        <w:pStyle w:val="Heading1"/>
      </w:pPr>
      <w:bookmarkStart w:id="0" w:name="_Toc521305170"/>
      <w:r>
        <w:br w:type="page"/>
      </w:r>
      <w:bookmarkStart w:id="1" w:name="_Toc521812774"/>
      <w:bookmarkStart w:id="2" w:name="_Toc233099825"/>
      <w:bookmarkStart w:id="3" w:name="_Toc52802249"/>
      <w:r w:rsidR="00EF1D38">
        <w:t>О</w:t>
      </w:r>
      <w:r>
        <w:t xml:space="preserve">бласть </w:t>
      </w:r>
      <w:r w:rsidR="00EF1D38">
        <w:t>применен</w:t>
      </w:r>
      <w:r>
        <w:t>ия</w:t>
      </w:r>
      <w:bookmarkEnd w:id="0"/>
      <w:bookmarkEnd w:id="1"/>
      <w:bookmarkEnd w:id="2"/>
      <w:bookmarkEnd w:id="3"/>
    </w:p>
    <w:p w:rsidR="006170D3" w:rsidRPr="00425F03" w:rsidP="00775C2B" w14:paraId="357A15C4" w14:textId="0680BA1A">
      <w:pPr>
        <w:pStyle w:val="20"/>
        <w:rPr>
          <w:szCs w:val="26"/>
        </w:rPr>
      </w:pPr>
      <w:bookmarkStart w:id="4" w:name="_Toc66253278"/>
      <w:bookmarkStart w:id="5" w:name="_Toc68691254"/>
      <w:bookmarkStart w:id="6" w:name="_Toc418587481"/>
      <w:bookmarkStart w:id="7" w:name="_Toc415914509"/>
      <w:r w:rsidRPr="00912ABB">
        <w:t>Основной целью «Положения о конфиденциальной информации» (далее – Положение) является установление общих требований к процессу работы с конфиденциальной информацией в ООО «СИБУР (далее – Общество) и Предприятиях ПАО «СИБУР Холдинг».</w:t>
      </w:r>
    </w:p>
    <w:p w:rsidR="006170D3" w:rsidRPr="00425F03" w:rsidP="00775C2B" w14:paraId="059E7C09" w14:textId="1E81F838">
      <w:pPr>
        <w:pStyle w:val="20"/>
        <w:rPr>
          <w:bCs/>
          <w:szCs w:val="26"/>
        </w:rPr>
      </w:pPr>
      <w:r w:rsidRPr="00912ABB">
        <w:t xml:space="preserve">Настоящее Положение распространяется на всех работников Общества и Предприятий ПАО «СИБУР Холдинг» </w:t>
      </w:r>
    </w:p>
    <w:p w:rsidR="006170D3" w:rsidRPr="00912ABB" w:rsidP="00775C2B" w14:paraId="2C09220A" w14:textId="327958BB">
      <w:pPr>
        <w:pStyle w:val="20"/>
        <w:rPr>
          <w:szCs w:val="26"/>
        </w:rPr>
      </w:pPr>
      <w:r w:rsidRPr="00912ABB">
        <w:t>Действие настоящего Положения распространяется на следующие виды конфиденциальной информации:</w:t>
      </w:r>
    </w:p>
    <w:p w:rsidR="006170D3" w:rsidRPr="00912ABB" w:rsidP="006170D3" w14:paraId="756B9905" w14:textId="77777777">
      <w:pPr>
        <w:pStyle w:val="31"/>
        <w:numPr>
          <w:ilvl w:val="0"/>
          <w:numId w:val="34"/>
        </w:numPr>
      </w:pPr>
      <w:r w:rsidRPr="00912ABB">
        <w:t>информацию, составляющую коммерческую тайну;</w:t>
      </w:r>
    </w:p>
    <w:p w:rsidR="006170D3" w:rsidRPr="00425F03" w:rsidP="00425F03" w14:paraId="4013C88D" w14:textId="5B77DFD7">
      <w:pPr>
        <w:pStyle w:val="31"/>
        <w:numPr>
          <w:ilvl w:val="0"/>
          <w:numId w:val="34"/>
        </w:numPr>
      </w:pPr>
      <w:r w:rsidRPr="00912ABB">
        <w:t>на корпоративную информацию ограниченного распространения.</w:t>
      </w:r>
    </w:p>
    <w:p w:rsidR="006170D3" w:rsidRPr="00912ABB" w:rsidP="00775C2B" w14:paraId="52018D42" w14:textId="6CF7613C">
      <w:pPr>
        <w:pStyle w:val="20"/>
        <w:rPr>
          <w:szCs w:val="26"/>
        </w:rPr>
      </w:pPr>
      <w:r w:rsidRPr="00912ABB">
        <w:t xml:space="preserve">Действие настоящего Положения не распространяется на те виды конфиденциальной информации, которые отдельно регулируются законодательством и не требуют принятия отдельных СТП в Обществе и на Предприятиях ПАО «СИБУР Холдинг». К таким видам информации относятся: </w:t>
      </w:r>
    </w:p>
    <w:p w:rsidR="006170D3" w:rsidRPr="00912ABB" w:rsidP="006170D3" w14:paraId="2094F41F" w14:textId="77777777">
      <w:pPr>
        <w:pStyle w:val="31"/>
        <w:numPr>
          <w:ilvl w:val="2"/>
          <w:numId w:val="34"/>
        </w:numPr>
        <w:tabs>
          <w:tab w:val="clear" w:pos="2160"/>
        </w:tabs>
        <w:ind w:left="426"/>
      </w:pPr>
      <w:r w:rsidRPr="00912ABB">
        <w:t>служебные сведения, доступ к которым ограничен органами государственной власти в соответствии с Гражданским кодексом РФ и федеральными законами (служебная тайна);</w:t>
      </w:r>
    </w:p>
    <w:p w:rsidR="006170D3" w:rsidRPr="00912ABB" w:rsidP="006170D3" w14:paraId="0D660642" w14:textId="77777777">
      <w:pPr>
        <w:pStyle w:val="31"/>
        <w:numPr>
          <w:ilvl w:val="2"/>
          <w:numId w:val="34"/>
        </w:numPr>
        <w:tabs>
          <w:tab w:val="clear" w:pos="2160"/>
        </w:tabs>
        <w:ind w:left="426"/>
      </w:pPr>
      <w:r w:rsidRPr="00912ABB">
        <w:t xml:space="preserve">сведения, связанные с профессиональной деятельностью, доступ к которым ограничен в соответствии с Конституцией РФ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т.д.). </w:t>
      </w:r>
    </w:p>
    <w:p w:rsidR="006170D3" w:rsidRPr="00425F03" w:rsidP="00425F03" w14:paraId="1D710E63" w14:textId="69D46A5F">
      <w:pPr>
        <w:pStyle w:val="31"/>
        <w:numPr>
          <w:ilvl w:val="2"/>
          <w:numId w:val="34"/>
        </w:numPr>
        <w:tabs>
          <w:tab w:val="clear" w:pos="2160"/>
        </w:tabs>
        <w:ind w:left="426"/>
      </w:pPr>
      <w:r w:rsidRPr="00912ABB">
        <w:t>сведения, составляющие тайну следствия и судопроизводства.</w:t>
      </w:r>
    </w:p>
    <w:p w:rsidR="006170D3" w:rsidRPr="00425F03" w:rsidP="00775C2B" w14:paraId="113287DD" w14:textId="390BAEBB">
      <w:pPr>
        <w:pStyle w:val="20"/>
        <w:rPr>
          <w:szCs w:val="26"/>
        </w:rPr>
      </w:pPr>
      <w:r w:rsidRPr="00912ABB">
        <w:t>Действие Положения также не распространяется на сведения, которые являются публичными в виду своей открытости: опубликованы на сайте Общества или Предприятий ПАО «СИБУР Холдинг» и/или раскрыты на официальных аккаунтах в социальных сетях, и/или раскрыты в установленном законодательством порядке.</w:t>
      </w:r>
    </w:p>
    <w:p w:rsidR="00BA5351" w:rsidP="00F432D3" w14:paraId="2DE73BB6" w14:textId="06CAC354">
      <w:pPr>
        <w:pStyle w:val="20"/>
        <w:rPr>
          <w:rStyle w:val="a24"/>
        </w:rPr>
      </w:pPr>
      <w:r w:rsidRPr="00912ABB">
        <w:t xml:space="preserve">Передача и работа </w:t>
      </w:r>
      <w:r w:rsidRPr="00912ABB">
        <w:rPr>
          <w:lang w:val="en-US"/>
        </w:rPr>
        <w:t>c</w:t>
      </w:r>
      <w:r w:rsidRPr="00912ABB">
        <w:t xml:space="preserve"> информацией, содержащей персональные данные</w:t>
      </w:r>
      <w:r w:rsidRPr="006170D3">
        <w:t xml:space="preserve"> </w:t>
      </w:r>
      <w:r>
        <w:t>(</w:t>
      </w:r>
      <w:r w:rsidRPr="00912ABB">
        <w:t>ПнД</w:t>
      </w:r>
      <w:r w:rsidRPr="00912ABB">
        <w:t>) или инсайдерскую информацию, регулируется отдельными внутренними документами Общества и Предприятий ПАО «СИБУР Холдинг» с учетом действующего законодательства</w:t>
      </w:r>
      <w:r w:rsidR="00F62FDF">
        <w:t>.</w:t>
      </w:r>
      <w:r w:rsidRPr="00912ABB" w:rsidR="00F62FDF">
        <w:t xml:space="preserve"> </w:t>
      </w:r>
    </w:p>
    <w:p w:rsidR="00A8488A" w:rsidRPr="00775C2B" w:rsidP="00775C2B" w14:paraId="3E86E496" w14:textId="2B2B4EDD">
      <w:pPr>
        <w:pStyle w:val="Heading1"/>
      </w:pPr>
      <w:bookmarkStart w:id="8" w:name="_Toc52802250"/>
      <w:r w:rsidRPr="002A0C5A">
        <w:rPr>
          <w:sz w:val="26"/>
          <w:szCs w:val="26"/>
        </w:rPr>
        <w:t>Конфиденциальная информация (виды, определения, регулирование)</w:t>
      </w:r>
      <w:bookmarkStart w:id="9" w:name="_Toc356458138"/>
      <w:bookmarkEnd w:id="8"/>
    </w:p>
    <w:p w:rsidR="00A8488A" w:rsidRPr="00A8488A" w:rsidP="00775C2B" w14:paraId="12BD2471" w14:textId="7CE04A81">
      <w:pPr>
        <w:pStyle w:val="20"/>
        <w:rPr>
          <w:bCs/>
          <w:szCs w:val="26"/>
        </w:rPr>
      </w:pPr>
      <w:r w:rsidRPr="00A8488A">
        <w:t>К конфиденциальной информации Общества и Предприятий ПАО «СИБУР Холдинг» относятся:</w:t>
      </w:r>
    </w:p>
    <w:p w:rsidR="00A8488A" w:rsidRPr="00912ABB" w:rsidP="00A8488A" w14:paraId="7D2BB0C1" w14:textId="77777777">
      <w:pPr>
        <w:pStyle w:val="31"/>
        <w:numPr>
          <w:ilvl w:val="0"/>
          <w:numId w:val="39"/>
        </w:numPr>
      </w:pPr>
      <w:r w:rsidRPr="00912ABB">
        <w:t xml:space="preserve">информация, составляющая коммерческую тайну (далее – </w:t>
      </w:r>
      <w:r w:rsidRPr="00912ABB">
        <w:rPr>
          <w:b/>
          <w:bCs/>
        </w:rPr>
        <w:t>коммерческая тайна</w:t>
      </w:r>
      <w:r w:rsidRPr="00912ABB">
        <w:t xml:space="preserve">); </w:t>
      </w:r>
    </w:p>
    <w:p w:rsidR="00A8488A" w:rsidRPr="00912ABB" w:rsidP="00A8488A" w14:paraId="1028D4AD" w14:textId="77777777">
      <w:pPr>
        <w:pStyle w:val="31"/>
        <w:numPr>
          <w:ilvl w:val="0"/>
          <w:numId w:val="39"/>
        </w:numPr>
      </w:pPr>
      <w:r w:rsidRPr="00912ABB">
        <w:t xml:space="preserve">корпоративная информация ограниченного распространения (далее – </w:t>
      </w:r>
      <w:r w:rsidRPr="00912ABB">
        <w:rPr>
          <w:b/>
          <w:bCs/>
        </w:rPr>
        <w:t>КИОР</w:t>
      </w:r>
      <w:r w:rsidRPr="00912ABB">
        <w:t>);</w:t>
      </w:r>
    </w:p>
    <w:p w:rsidR="00A8488A" w:rsidRPr="00912ABB" w:rsidP="00A8488A" w14:paraId="0973AE5E" w14:textId="77777777">
      <w:pPr>
        <w:pStyle w:val="31"/>
        <w:numPr>
          <w:ilvl w:val="0"/>
          <w:numId w:val="39"/>
        </w:numPr>
      </w:pPr>
      <w:r w:rsidRPr="00912ABB">
        <w:t>иная информация, доступ к которой ограничивается федеральными законами:</w:t>
      </w:r>
    </w:p>
    <w:p w:rsidR="00A8488A" w:rsidRPr="00A8488A" w:rsidP="00A8488A" w14:paraId="35F5047F" w14:textId="77777777">
      <w:pPr>
        <w:widowControl/>
        <w:numPr>
          <w:ilvl w:val="1"/>
          <w:numId w:val="39"/>
        </w:numPr>
        <w:overflowPunct/>
        <w:autoSpaceDE/>
        <w:autoSpaceDN/>
        <w:adjustRightInd/>
        <w:spacing w:before="160" w:after="160" w:line="259" w:lineRule="auto"/>
        <w:ind w:left="1434" w:hanging="357"/>
        <w:jc w:val="left"/>
        <w:textAlignment w:val="auto"/>
        <w:rPr>
          <w:color w:val="auto"/>
          <w:sz w:val="26"/>
        </w:rPr>
      </w:pPr>
      <w:r w:rsidRPr="00A8488A">
        <w:rPr>
          <w:color w:val="auto"/>
          <w:sz w:val="26"/>
        </w:rPr>
        <w:t>персональные данные;</w:t>
      </w:r>
    </w:p>
    <w:p w:rsidR="00A8488A" w:rsidRPr="00A8488A" w:rsidP="00A8488A" w14:paraId="13BA4665" w14:textId="77777777">
      <w:pPr>
        <w:widowControl/>
        <w:numPr>
          <w:ilvl w:val="1"/>
          <w:numId w:val="39"/>
        </w:numPr>
        <w:overflowPunct/>
        <w:autoSpaceDE/>
        <w:autoSpaceDN/>
        <w:adjustRightInd/>
        <w:spacing w:before="160" w:after="160" w:line="259" w:lineRule="auto"/>
        <w:ind w:left="1434" w:hanging="357"/>
        <w:jc w:val="left"/>
        <w:textAlignment w:val="auto"/>
        <w:rPr>
          <w:color w:val="auto"/>
          <w:sz w:val="26"/>
        </w:rPr>
      </w:pPr>
      <w:r w:rsidRPr="00A8488A">
        <w:rPr>
          <w:color w:val="auto"/>
          <w:sz w:val="26"/>
        </w:rPr>
        <w:t xml:space="preserve">инсайдерская информация. </w:t>
      </w:r>
    </w:p>
    <w:p w:rsidR="00A8488A" w:rsidRPr="00775C2B" w:rsidP="00775C2B" w14:paraId="52EB96E7" w14:textId="60C7EAA0">
      <w:pPr>
        <w:pStyle w:val="31"/>
        <w:numPr>
          <w:ilvl w:val="2"/>
          <w:numId w:val="0"/>
        </w:numPr>
        <w:rPr>
          <w:u w:val="single"/>
        </w:rPr>
      </w:pPr>
      <w:r w:rsidRPr="00912ABB">
        <w:t xml:space="preserve">К конфиденциальной информации </w:t>
      </w:r>
      <w:r w:rsidRPr="00912ABB">
        <w:rPr>
          <w:u w:val="single"/>
        </w:rPr>
        <w:t>не относится</w:t>
      </w:r>
      <w:r w:rsidRPr="00912ABB">
        <w:t xml:space="preserve"> информация, которая Обществом или Предприятиями ПАО «СИБУР Холдинг» в установленном порядке отнесена к публичной, свободно распространяемой, в том числе в средствах массовой информации и любым третьим лицам, либо раскрыта в установленном законодательством порядке.</w:t>
      </w:r>
    </w:p>
    <w:p w:rsidR="00A8488A" w:rsidRPr="00A8488A" w:rsidP="00775C2B" w14:paraId="33090F62" w14:textId="1969C641">
      <w:pPr>
        <w:pStyle w:val="20"/>
        <w:rPr>
          <w:bCs/>
          <w:szCs w:val="26"/>
        </w:rPr>
      </w:pPr>
      <w:r w:rsidRPr="00A8488A">
        <w:t>Конфиденциальная информация:</w:t>
      </w:r>
    </w:p>
    <w:p w:rsidR="00A8488A" w:rsidRPr="00912ABB" w:rsidP="00A8488A" w14:paraId="7D9FF8EA" w14:textId="77777777">
      <w:pPr>
        <w:pStyle w:val="31"/>
        <w:numPr>
          <w:ilvl w:val="0"/>
          <w:numId w:val="37"/>
        </w:numPr>
      </w:pPr>
      <w:r w:rsidRPr="00912ABB">
        <w:t>может быть получена письменно, визуально или устно, на бумажном или электронном носителе;</w:t>
      </w:r>
    </w:p>
    <w:p w:rsidR="00A8488A" w:rsidRPr="00912ABB" w:rsidP="00A8488A" w14:paraId="7D1D32CC" w14:textId="77777777">
      <w:pPr>
        <w:pStyle w:val="31"/>
        <w:numPr>
          <w:ilvl w:val="0"/>
          <w:numId w:val="37"/>
        </w:numPr>
      </w:pPr>
      <w:r w:rsidRPr="00912ABB">
        <w:t>может быть получена как от работников Общества или Предприятий ПАО «СИБУР Холдинг», так и от третьих лиц в рамках договорных отношений;</w:t>
      </w:r>
    </w:p>
    <w:p w:rsidR="00A8488A" w:rsidRPr="00912ABB" w:rsidP="00A8488A" w14:paraId="6432BDCF" w14:textId="77777777">
      <w:pPr>
        <w:pStyle w:val="31"/>
        <w:numPr>
          <w:ilvl w:val="0"/>
          <w:numId w:val="37"/>
        </w:numPr>
      </w:pPr>
      <w:r w:rsidRPr="00912ABB">
        <w:t>включает в себя любые записи, аналитики, исследования или любые иные материалы и документы, которые содержат или основаны на Конфиденциальной информации;</w:t>
      </w:r>
    </w:p>
    <w:p w:rsidR="00A8488A" w:rsidRPr="00912ABB" w:rsidP="00A8488A" w14:paraId="09A8983A" w14:textId="77777777">
      <w:pPr>
        <w:pStyle w:val="31"/>
        <w:numPr>
          <w:ilvl w:val="0"/>
          <w:numId w:val="37"/>
        </w:numPr>
      </w:pPr>
      <w:r w:rsidRPr="00912ABB">
        <w:t>может быть дополнительно защищена в силу своей значимости путем установления требования не передавать информацию третьим лицам без согласия лица, установившего требование о признании информации конфиденциальной.</w:t>
      </w:r>
    </w:p>
    <w:p w:rsidR="00A8488A" w:rsidRPr="00FD405E" w:rsidP="00775C2B" w14:paraId="23E49D5F" w14:textId="1E6028B2">
      <w:pPr>
        <w:pStyle w:val="20"/>
        <w:rPr>
          <w:bCs/>
          <w:szCs w:val="26"/>
        </w:rPr>
      </w:pPr>
      <w:r w:rsidRPr="00FD405E">
        <w:t>Обладатель Конфиденциальной информации обязан:</w:t>
      </w:r>
    </w:p>
    <w:p w:rsidR="00A8488A" w:rsidRPr="00912ABB" w:rsidP="00A8488A" w14:paraId="1476171D" w14:textId="77777777">
      <w:pPr>
        <w:pStyle w:val="31"/>
        <w:numPr>
          <w:ilvl w:val="0"/>
          <w:numId w:val="38"/>
        </w:numPr>
        <w:tabs>
          <w:tab w:val="clear" w:pos="720"/>
          <w:tab w:val="left" w:pos="1560"/>
        </w:tabs>
      </w:pPr>
      <w:r w:rsidRPr="00912ABB">
        <w:t>ограничивать доступ к Конфиденциальной информации, если в отношении данной информации такая обязанность установлена и существует определенная необходимость в ограничении;</w:t>
      </w:r>
    </w:p>
    <w:p w:rsidR="00A8488A" w:rsidRPr="00912ABB" w:rsidP="00A8488A" w14:paraId="11615F99" w14:textId="77777777">
      <w:pPr>
        <w:pStyle w:val="31"/>
        <w:numPr>
          <w:ilvl w:val="0"/>
          <w:numId w:val="38"/>
        </w:numPr>
        <w:tabs>
          <w:tab w:val="clear" w:pos="720"/>
          <w:tab w:val="left" w:pos="1560"/>
        </w:tabs>
      </w:pPr>
      <w:r w:rsidRPr="00912ABB">
        <w:t>принимать меры по защите Конфиденциальной информации;</w:t>
      </w:r>
    </w:p>
    <w:p w:rsidR="00A8488A" w:rsidRPr="00912ABB" w:rsidP="00A8488A" w14:paraId="5F9D1C90" w14:textId="77777777">
      <w:pPr>
        <w:pStyle w:val="31"/>
        <w:numPr>
          <w:ilvl w:val="0"/>
          <w:numId w:val="38"/>
        </w:numPr>
        <w:tabs>
          <w:tab w:val="clear" w:pos="720"/>
          <w:tab w:val="left" w:pos="1560"/>
        </w:tabs>
      </w:pPr>
      <w:r w:rsidRPr="00912ABB">
        <w:t xml:space="preserve">использовать Конфиденциальную информацию в целях, </w:t>
      </w:r>
      <w:r w:rsidRPr="00347155">
        <w:t>необходимых дл</w:t>
      </w:r>
      <w:r w:rsidRPr="00912ABB">
        <w:t>я выполнения должностных обязанностей.</w:t>
      </w:r>
    </w:p>
    <w:p w:rsidR="001A63A1" w:rsidP="003526EC" w14:paraId="2DE73BBC" w14:textId="29B662B5">
      <w:pPr>
        <w:pStyle w:val="Heading1"/>
      </w:pPr>
      <w:bookmarkStart w:id="10" w:name="_Toc52802251"/>
      <w:bookmarkEnd w:id="9"/>
      <w:r>
        <w:t>Коммерческая тайна</w:t>
      </w:r>
      <w:bookmarkEnd w:id="10"/>
    </w:p>
    <w:p w:rsidR="00FD405E" w:rsidRPr="00912ABB" w:rsidP="00775C2B" w14:paraId="0ACA2E94" w14:textId="3F037A1C">
      <w:pPr>
        <w:pStyle w:val="20"/>
        <w:rPr>
          <w:bCs/>
          <w:szCs w:val="26"/>
        </w:rPr>
      </w:pPr>
      <w:bookmarkStart w:id="11" w:name="_Toc356458141"/>
      <w:r w:rsidRPr="00912ABB">
        <w:t>Обладателем коммерческой тайны являются лиц</w:t>
      </w:r>
      <w:bookmarkStart w:id="12" w:name="_GoBack"/>
      <w:bookmarkEnd w:id="12"/>
      <w:r w:rsidRPr="00912ABB">
        <w:t>а, которые на законном основании владеют информацией (как Общество или Предприятия ПАО «СИБУР Холдинг», так и их контрагенты), ограничивают доступ и ввели режим коммерческой тайны в отношении данной информации.</w:t>
      </w:r>
    </w:p>
    <w:p w:rsidR="00FD405E" w:rsidRPr="00912ABB" w:rsidP="00775C2B" w14:paraId="09699599" w14:textId="45882AA9">
      <w:pPr>
        <w:pStyle w:val="20"/>
        <w:rPr>
          <w:szCs w:val="26"/>
        </w:rPr>
      </w:pPr>
      <w:r w:rsidRPr="00912ABB">
        <w:t xml:space="preserve">Охрана конфиденциальности коммерческой тайны Общества и Предприятий ПАО «СИБУР </w:t>
      </w:r>
      <w:r w:rsidRPr="00FD405E">
        <w:t>Холдинг» осуществляется путем введения в отношении данный информации режима коммерческой тайны, включающего</w:t>
      </w:r>
      <w:r w:rsidRPr="00912ABB">
        <w:t xml:space="preserve"> в себя правовые, организационные, технические и иные меры:</w:t>
      </w:r>
    </w:p>
    <w:p w:rsidR="00FD405E" w:rsidRPr="00912ABB" w:rsidP="00FD405E" w14:paraId="329CBA0B" w14:textId="77777777">
      <w:pPr>
        <w:pStyle w:val="10"/>
      </w:pPr>
      <w:r w:rsidRPr="00912ABB">
        <w:t>определение перечня сведений, составляющих коммерческую тайну;</w:t>
      </w:r>
    </w:p>
    <w:p w:rsidR="00FD405E" w:rsidRPr="00912ABB" w:rsidP="00FD405E" w14:paraId="4199F8F6" w14:textId="77777777">
      <w:pPr>
        <w:pStyle w:val="10"/>
      </w:pPr>
      <w:r w:rsidRPr="00912ABB">
        <w:t>ограничение доступа к информации, составляющей коммерческую тайну, путем установления порядка обращения с этой информацией и контроля за соблюдением такого порядка;</w:t>
      </w:r>
    </w:p>
    <w:p w:rsidR="00FD405E" w:rsidRPr="00912ABB" w:rsidP="00FD405E" w14:paraId="4AF0BB5A" w14:textId="77777777">
      <w:pPr>
        <w:pStyle w:val="10"/>
      </w:pPr>
      <w:r w:rsidRPr="00912ABB">
        <w:t>учет лиц, получивших доступ к коммерческой тайне, и (или) лиц, которым такая информация была предоставлена или передана;</w:t>
      </w:r>
    </w:p>
    <w:p w:rsidR="00FD405E" w:rsidRPr="00912ABB" w:rsidP="00FD405E" w14:paraId="10503833" w14:textId="77777777">
      <w:pPr>
        <w:pStyle w:val="10"/>
      </w:pPr>
      <w:r w:rsidRPr="00912ABB">
        <w:t>регулирование отношений по использованию коммерческой тайны работниками (держателями и владельцами данных) на основании трудовых договоров и контрагентами на основании гражданско-правовых договоров;</w:t>
      </w:r>
    </w:p>
    <w:p w:rsidR="00FD405E" w:rsidRPr="00912ABB" w:rsidP="00FD405E" w14:paraId="7088C175" w14:textId="77777777">
      <w:pPr>
        <w:pStyle w:val="10"/>
      </w:pPr>
      <w:r w:rsidRPr="00912ABB">
        <w:t>нанесение на материальные носители (документы), содержащие информацию, составляющую коммерческую тайну, грифа «Коммерческая тайна» с указанием обладателя этой информации (полное наименование и место нахождения).</w:t>
      </w:r>
    </w:p>
    <w:p w:rsidR="00FD405E" w:rsidRPr="00912ABB" w:rsidP="00775C2B" w14:paraId="4EECDB42" w14:textId="3A247B11">
      <w:pPr>
        <w:pStyle w:val="31"/>
        <w:numPr>
          <w:ilvl w:val="2"/>
          <w:numId w:val="0"/>
        </w:numPr>
        <w:rPr>
          <w:szCs w:val="26"/>
        </w:rPr>
      </w:pPr>
      <w:r w:rsidRPr="00912ABB">
        <w:t>Наряду с указанными мерами могут применяться средства и методы технической защиты конфиденциальной информации Общества и/или Предприятий ПАО «СИБУР Холдинг», а также другие, не противоречащие законодательству Российской Федерации, меры.</w:t>
      </w:r>
    </w:p>
    <w:p w:rsidR="00FD405E" w:rsidRPr="00912ABB" w:rsidP="00775C2B" w14:paraId="6FA452BB" w14:textId="47D8B6FD">
      <w:pPr>
        <w:pStyle w:val="20"/>
        <w:rPr>
          <w:szCs w:val="26"/>
        </w:rPr>
      </w:pPr>
      <w:r w:rsidRPr="00912ABB">
        <w:t>Перечень сведений, составляющих коммерческую тайну Общества и Предприятий ПАО «СИБУР Холдинг», а также срок их отнесения к режиму коммерческой тайны:</w:t>
      </w:r>
    </w:p>
    <w:p w:rsidR="00FD405E" w:rsidRPr="00912ABB" w:rsidP="00FD405E" w14:paraId="0E06D562" w14:textId="77777777">
      <w:pPr>
        <w:pStyle w:val="31"/>
        <w:numPr>
          <w:ilvl w:val="0"/>
          <w:numId w:val="0"/>
        </w:numPr>
        <w:ind w:left="709"/>
        <w:rPr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2819"/>
      </w:tblGrid>
      <w:tr w14:paraId="74E7FC5D" w14:textId="77777777" w:rsidTr="008203F0">
        <w:tblPrEx>
          <w:tblW w:w="9356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3"/>
        </w:trPr>
        <w:tc>
          <w:tcPr>
            <w:tcW w:w="6537" w:type="dxa"/>
            <w:vAlign w:val="center"/>
          </w:tcPr>
          <w:p w:rsidR="00FD405E" w:rsidRPr="00912ABB" w:rsidP="008203F0" w14:paraId="3734D769" w14:textId="77777777">
            <w:pPr>
              <w:pStyle w:val="110"/>
              <w:rPr>
                <w:b w:val="0"/>
                <w:spacing w:val="0"/>
                <w:sz w:val="26"/>
                <w:szCs w:val="26"/>
              </w:rPr>
            </w:pPr>
            <w:r w:rsidRPr="00912ABB">
              <w:rPr>
                <w:b w:val="0"/>
                <w:spacing w:val="0"/>
                <w:sz w:val="26"/>
                <w:szCs w:val="26"/>
              </w:rPr>
              <w:t>Сведения, составляющие коммерческую тайну</w:t>
            </w:r>
          </w:p>
        </w:tc>
        <w:tc>
          <w:tcPr>
            <w:tcW w:w="2819" w:type="dxa"/>
          </w:tcPr>
          <w:p w:rsidR="00FD405E" w:rsidRPr="00912ABB" w:rsidP="008203F0" w14:paraId="0138A393" w14:textId="77777777">
            <w:pPr>
              <w:pStyle w:val="110"/>
              <w:rPr>
                <w:b w:val="0"/>
                <w:spacing w:val="0"/>
                <w:sz w:val="26"/>
                <w:szCs w:val="26"/>
              </w:rPr>
            </w:pPr>
            <w:r w:rsidRPr="00912ABB">
              <w:rPr>
                <w:b w:val="0"/>
                <w:spacing w:val="0"/>
                <w:sz w:val="26"/>
                <w:szCs w:val="26"/>
              </w:rPr>
              <w:t xml:space="preserve">Срок отнесения </w:t>
            </w:r>
          </w:p>
        </w:tc>
      </w:tr>
      <w:tr w14:paraId="0B964579" w14:textId="77777777" w:rsidTr="008203F0">
        <w:tblPrEx>
          <w:tblW w:w="9356" w:type="dxa"/>
          <w:tblInd w:w="-5" w:type="dxa"/>
          <w:tblLook w:val="0000"/>
        </w:tblPrEx>
        <w:trPr>
          <w:cantSplit/>
          <w:trHeight w:val="983"/>
        </w:trPr>
        <w:tc>
          <w:tcPr>
            <w:tcW w:w="6537" w:type="dxa"/>
          </w:tcPr>
          <w:p w:rsidR="00FD405E" w:rsidRPr="00912ABB" w:rsidP="008203F0" w14:paraId="02C9844F" w14:textId="77777777">
            <w:pPr>
              <w:pStyle w:val="a19"/>
              <w:rPr>
                <w:sz w:val="26"/>
                <w:szCs w:val="26"/>
              </w:rPr>
            </w:pPr>
            <w:r w:rsidRPr="00912ABB">
              <w:rPr>
                <w:sz w:val="26"/>
                <w:szCs w:val="26"/>
              </w:rPr>
              <w:t>1. Информация, в том числе о проекте (об отдельной сделке или о ее части), которая решением Члена Правления ООО «СИБУР» или Единоличного исполнительного органа Общества признается конфиденциальной</w:t>
            </w:r>
          </w:p>
        </w:tc>
        <w:tc>
          <w:tcPr>
            <w:tcW w:w="2819" w:type="dxa"/>
          </w:tcPr>
          <w:p w:rsidR="00FD405E" w:rsidRPr="00912ABB" w:rsidP="008203F0" w14:paraId="07E587C5" w14:textId="77777777">
            <w:pPr>
              <w:pStyle w:val="a19"/>
              <w:rPr>
                <w:sz w:val="26"/>
                <w:szCs w:val="26"/>
              </w:rPr>
            </w:pPr>
            <w:r w:rsidRPr="00912ABB">
              <w:rPr>
                <w:sz w:val="26"/>
                <w:szCs w:val="26"/>
              </w:rPr>
              <w:t>На период реализации проекта или на срок действия договора плюс 3 года</w:t>
            </w:r>
          </w:p>
        </w:tc>
      </w:tr>
      <w:tr w14:paraId="3C4D44E6" w14:textId="77777777" w:rsidTr="008203F0">
        <w:tblPrEx>
          <w:tblW w:w="9356" w:type="dxa"/>
          <w:tblInd w:w="-5" w:type="dxa"/>
          <w:tblLook w:val="0000"/>
        </w:tblPrEx>
        <w:trPr>
          <w:cantSplit/>
          <w:trHeight w:val="1548"/>
        </w:trPr>
        <w:tc>
          <w:tcPr>
            <w:tcW w:w="6537" w:type="dxa"/>
          </w:tcPr>
          <w:p w:rsidR="00FD405E" w:rsidRPr="00912ABB" w:rsidP="008203F0" w14:paraId="1EF3E035" w14:textId="77777777">
            <w:pPr>
              <w:pStyle w:val="a19"/>
              <w:rPr>
                <w:sz w:val="26"/>
                <w:szCs w:val="26"/>
              </w:rPr>
            </w:pPr>
            <w:r w:rsidRPr="00912ABB">
              <w:rPr>
                <w:sz w:val="26"/>
                <w:szCs w:val="26"/>
              </w:rPr>
              <w:t>2. Сведения о разрабатываемых и применяемых перспективных технологиях, технологических процессах, приемах и оборудовании, содержащих «ноу-хау», и прочих научно-технических разработках, обеспечивающих опережение конкурентов и высокие технико-экономические показатели новых технологий, процессов, продукции и т.д.</w:t>
            </w:r>
          </w:p>
        </w:tc>
        <w:tc>
          <w:tcPr>
            <w:tcW w:w="2819" w:type="dxa"/>
          </w:tcPr>
          <w:p w:rsidR="00FD405E" w:rsidRPr="00912ABB" w:rsidP="008203F0" w14:paraId="0CED10C0" w14:textId="77777777">
            <w:pPr>
              <w:pStyle w:val="a19"/>
              <w:rPr>
                <w:sz w:val="26"/>
                <w:szCs w:val="26"/>
              </w:rPr>
            </w:pPr>
            <w:r w:rsidRPr="00912ABB">
              <w:rPr>
                <w:sz w:val="26"/>
                <w:szCs w:val="26"/>
              </w:rPr>
              <w:t xml:space="preserve">Постоянно </w:t>
            </w:r>
          </w:p>
          <w:p w:rsidR="00FD405E" w:rsidRPr="00912ABB" w:rsidP="008203F0" w14:paraId="7DA84ADF" w14:textId="77777777">
            <w:pPr>
              <w:pStyle w:val="a19"/>
              <w:rPr>
                <w:iCs w:val="0"/>
                <w:sz w:val="26"/>
                <w:szCs w:val="26"/>
              </w:rPr>
            </w:pPr>
          </w:p>
        </w:tc>
      </w:tr>
      <w:tr w14:paraId="3240EF51" w14:textId="77777777" w:rsidTr="008203F0">
        <w:tblPrEx>
          <w:tblW w:w="9356" w:type="dxa"/>
          <w:tblInd w:w="-5" w:type="dxa"/>
          <w:tblLook w:val="0000"/>
        </w:tblPrEx>
        <w:trPr>
          <w:cantSplit/>
          <w:trHeight w:val="786"/>
        </w:trPr>
        <w:tc>
          <w:tcPr>
            <w:tcW w:w="6537" w:type="dxa"/>
          </w:tcPr>
          <w:p w:rsidR="00FD405E" w:rsidRPr="00912ABB" w:rsidP="008203F0" w14:paraId="7B58F701" w14:textId="77777777">
            <w:pPr>
              <w:pStyle w:val="a19"/>
              <w:rPr>
                <w:sz w:val="26"/>
                <w:szCs w:val="26"/>
              </w:rPr>
            </w:pPr>
            <w:r w:rsidRPr="00912ABB">
              <w:rPr>
                <w:sz w:val="26"/>
                <w:szCs w:val="26"/>
              </w:rPr>
              <w:t>3. Патентно-правовые отчеты и заключения, содержащие выводы о патентной чистоте технологий/продукции, разрабатываемых и используемых Предприятиями ПАО «СИБУР Холдинг»</w:t>
            </w:r>
          </w:p>
        </w:tc>
        <w:tc>
          <w:tcPr>
            <w:tcW w:w="2819" w:type="dxa"/>
          </w:tcPr>
          <w:p w:rsidR="00FD405E" w:rsidRPr="00912ABB" w:rsidP="008203F0" w14:paraId="1F08DE32" w14:textId="77777777">
            <w:pPr>
              <w:pStyle w:val="a19"/>
              <w:rPr>
                <w:sz w:val="26"/>
                <w:szCs w:val="26"/>
              </w:rPr>
            </w:pPr>
            <w:r w:rsidRPr="00912ABB">
              <w:rPr>
                <w:sz w:val="26"/>
                <w:szCs w:val="26"/>
              </w:rPr>
              <w:t>20 лет</w:t>
            </w:r>
          </w:p>
        </w:tc>
      </w:tr>
    </w:tbl>
    <w:p w:rsidR="00FD405E" w:rsidRPr="00912ABB" w:rsidP="00FD405E" w14:paraId="0029D763" w14:textId="77777777">
      <w:pPr>
        <w:pStyle w:val="31"/>
        <w:numPr>
          <w:ilvl w:val="0"/>
          <w:numId w:val="0"/>
        </w:numPr>
        <w:ind w:left="709"/>
        <w:rPr>
          <w:szCs w:val="26"/>
        </w:rPr>
      </w:pPr>
    </w:p>
    <w:p w:rsidR="00FD405E" w:rsidRPr="00775C2B" w:rsidP="00775C2B" w14:paraId="6038A616" w14:textId="082BD76F">
      <w:pPr>
        <w:pStyle w:val="20"/>
        <w:rPr>
          <w:szCs w:val="26"/>
        </w:rPr>
      </w:pPr>
      <w:r w:rsidRPr="00775C2B">
        <w:t>Кураторы и Пользователи данных (коммерческой тайны) обязаны:</w:t>
      </w:r>
    </w:p>
    <w:p w:rsidR="00FD405E" w:rsidRPr="00912ABB" w:rsidP="00FD405E" w14:paraId="784891E0" w14:textId="77777777">
      <w:pPr>
        <w:pStyle w:val="10"/>
      </w:pPr>
      <w:r w:rsidRPr="00912ABB">
        <w:t>выполнять требования установленного в Обществе и Предприятиях ПАО «СИБУР Холдинг» режима коммерческой тайны и иных нормативных документов, затрагивающих вопросы защиты сведений, составляющих коммерческую тайну;</w:t>
      </w:r>
    </w:p>
    <w:p w:rsidR="00FD405E" w:rsidRPr="00912ABB" w:rsidP="00FD405E" w14:paraId="13113E95" w14:textId="77777777">
      <w:pPr>
        <w:pStyle w:val="10"/>
      </w:pPr>
      <w:r w:rsidRPr="00912ABB">
        <w:t>не разглашать коммерческую тайну, обладателями которой являются Общество и/или Предприятия ПАО «СИБУР Холдинг» и их контрагенты;</w:t>
      </w:r>
    </w:p>
    <w:p w:rsidR="00FD405E" w:rsidRPr="00912ABB" w:rsidP="00FD405E" w14:paraId="179A8584" w14:textId="77777777">
      <w:pPr>
        <w:pStyle w:val="10"/>
      </w:pPr>
      <w:r w:rsidRPr="00912ABB">
        <w:t xml:space="preserve">не использовать коммерческую тайну, доступ к которой получен, в личных целях; </w:t>
      </w:r>
    </w:p>
    <w:p w:rsidR="00FD405E" w:rsidRPr="00912ABB" w:rsidP="00FD405E" w14:paraId="1E00D2F3" w14:textId="77777777">
      <w:pPr>
        <w:pStyle w:val="10"/>
      </w:pPr>
      <w:r w:rsidRPr="00912ABB">
        <w:t>знакомиться только с той информацией, составляюще</w:t>
      </w:r>
      <w:bookmarkStart w:id="13" w:name="OCRUncertain548"/>
      <w:r w:rsidRPr="00912ABB">
        <w:t>й</w:t>
      </w:r>
      <w:bookmarkEnd w:id="13"/>
      <w:r w:rsidRPr="00912ABB">
        <w:t xml:space="preserve"> коммерческую тайну, которая необходима дл</w:t>
      </w:r>
      <w:bookmarkStart w:id="14" w:name="OCRUncertain549"/>
      <w:r w:rsidRPr="00912ABB">
        <w:t>я</w:t>
      </w:r>
      <w:bookmarkEnd w:id="14"/>
      <w:r w:rsidRPr="00912ABB">
        <w:t xml:space="preserve"> выполнения служебных обязанностей;</w:t>
      </w:r>
    </w:p>
    <w:p w:rsidR="00FD405E" w:rsidRPr="00912ABB" w:rsidP="00FD405E" w14:paraId="20A97E62" w14:textId="77777777">
      <w:pPr>
        <w:pStyle w:val="10"/>
      </w:pPr>
      <w:r w:rsidRPr="00912ABB">
        <w:t>при прекращении или расторжении трудового/гражданско-правового договора, вернуть имеющиеся в пользовании материальные носители информации, содержащие коммерческую тайну.</w:t>
      </w:r>
    </w:p>
    <w:p w:rsidR="00FD405E" w:rsidRPr="00912ABB" w:rsidP="00FD405E" w14:paraId="216241BB" w14:textId="77777777">
      <w:pPr>
        <w:pStyle w:val="10"/>
        <w:numPr>
          <w:ilvl w:val="0"/>
          <w:numId w:val="0"/>
        </w:numPr>
        <w:rPr>
          <w:szCs w:val="26"/>
        </w:rPr>
      </w:pPr>
    </w:p>
    <w:p w:rsidR="00FD405E" w:rsidRPr="00775C2B" w:rsidP="00775C2B" w14:paraId="510D9B74" w14:textId="6044C7BF">
      <w:pPr>
        <w:pStyle w:val="20"/>
      </w:pPr>
      <w:r w:rsidRPr="00FD405E">
        <w:t>Кураторы данных несут ответственность за правильность и своевременность отнесения данных к сведениям, составляющим коммерческую тайну.</w:t>
      </w:r>
    </w:p>
    <w:p w:rsidR="00FD405E" w:rsidRPr="00FD405E" w:rsidP="00775C2B" w14:paraId="46A4A79B" w14:textId="3BFE10BC">
      <w:pPr>
        <w:pStyle w:val="20"/>
      </w:pPr>
      <w:r w:rsidRPr="00FD405E">
        <w:t>Передача коммерческой тайны третьим лицам:</w:t>
      </w:r>
    </w:p>
    <w:p w:rsidR="00FD405E" w:rsidRPr="00FD405E" w:rsidP="00FD405E" w14:paraId="35BEBBB4" w14:textId="59269D1A">
      <w:pPr>
        <w:ind w:firstLine="708"/>
        <w:rPr>
          <w:color w:val="auto"/>
          <w:sz w:val="26"/>
        </w:rPr>
      </w:pPr>
      <w:r w:rsidRPr="00FD405E">
        <w:rPr>
          <w:color w:val="auto"/>
          <w:sz w:val="26"/>
        </w:rPr>
        <w:t xml:space="preserve">Передача коммерческой тайны представителям сторонних организаций осуществляется только при наличии заключенного между Обществом или соответствующим Предприятием ПАО «СИБУР Холдинг» и контрагентом соглашения о конфиденциальности. </w:t>
      </w:r>
    </w:p>
    <w:p w:rsidR="00FD405E" w:rsidRPr="00FD405E" w:rsidP="00FD405E" w14:paraId="7133AC6C" w14:textId="77777777">
      <w:pPr>
        <w:ind w:firstLine="708"/>
        <w:rPr>
          <w:color w:val="auto"/>
          <w:sz w:val="26"/>
        </w:rPr>
      </w:pPr>
      <w:r w:rsidRPr="00FD405E">
        <w:rPr>
          <w:color w:val="auto"/>
          <w:sz w:val="26"/>
        </w:rPr>
        <w:t xml:space="preserve">Передача коммерческой тайны (а также иной конфиденциальной информации) в адрес государственных органов и органов местного самоуправления, судов, органов предварительного следствия, органов дознания, включая Федеральную антимонопольную службу России и ее территориальные органы, должна осуществляться с соблюдением требований локальных нормативных актов Общества или Предприятий ПАО «СИБУР Холдинг», регулирующих порядок организации работы с конфиденциальными документами. </w:t>
      </w:r>
    </w:p>
    <w:p w:rsidR="00FD405E" w:rsidRPr="00FD405E" w:rsidP="00775C2B" w14:paraId="24D83E18" w14:textId="32F74597">
      <w:pPr>
        <w:ind w:firstLine="708"/>
        <w:rPr>
          <w:color w:val="auto"/>
          <w:sz w:val="26"/>
        </w:rPr>
      </w:pPr>
      <w:r w:rsidRPr="00FD405E">
        <w:rPr>
          <w:color w:val="auto"/>
          <w:sz w:val="26"/>
        </w:rPr>
        <w:t>При предоставлении коммерческой тайны по требованию вышеуказанных органов ответственный за предоставление сведений работник должен проверить, что требование подписано уполномоченным лицом, мотивировано, содержит цели и правовые основания требования предоставления информации. При наличии каких-либо сомнений в обоснованности требований предоставления коммерческой тайны (или иной конфиденциальной информации) или сроков предоставления сведений, указанных в требовании, работник, ответственный за предоставление сведений, согласовывает с Руководителем юридической поддержки и Руководителем Экономической безопасности иной порядок (или отказ) предоставления сведений.</w:t>
      </w:r>
      <w:r w:rsidRPr="00FD405E">
        <w:rPr>
          <w:color w:val="auto"/>
          <w:sz w:val="26"/>
        </w:rPr>
        <w:t xml:space="preserve"> </w:t>
      </w:r>
    </w:p>
    <w:p w:rsidR="00FD405E" w:rsidRPr="00FD405E" w:rsidP="00775C2B" w14:paraId="16D2D39F" w14:textId="124B6893">
      <w:pPr>
        <w:pStyle w:val="20"/>
      </w:pPr>
      <w:r w:rsidRPr="00FD405E">
        <w:t>Ответственные подразделения за организацию защиты коммерческой тайны:</w:t>
      </w:r>
    </w:p>
    <w:p w:rsidR="00FD405E" w:rsidRPr="00FD405E" w:rsidP="00FD405E" w14:paraId="310D3761" w14:textId="77777777">
      <w:pPr>
        <w:rPr>
          <w:color w:val="auto"/>
          <w:sz w:val="26"/>
        </w:rPr>
      </w:pPr>
      <w:r w:rsidRPr="00FD405E">
        <w:rPr>
          <w:color w:val="auto"/>
          <w:sz w:val="26"/>
        </w:rPr>
        <w:t>Генеральный директор Общества и/или единоличный исполнительный орган Предприятия ПАО «СИБУР Холдинг» имеет полный доступ к коммерческой тайне Общества или соответствующего Предприятия ПАО «СИБУР Холдинг», а также права как по введению режима коммерческой тайны, так и по снятию грифа «Коммерческая тайна» с информации (в полном объеме или в части), составляющей коммерческую тайну.</w:t>
      </w:r>
    </w:p>
    <w:p w:rsidR="00FD405E" w:rsidRPr="00FD405E" w:rsidP="00FD405E" w14:paraId="63125C0D" w14:textId="77777777">
      <w:pPr>
        <w:rPr>
          <w:color w:val="auto"/>
          <w:sz w:val="26"/>
        </w:rPr>
      </w:pPr>
      <w:r w:rsidRPr="00FD405E">
        <w:rPr>
          <w:color w:val="auto"/>
          <w:sz w:val="26"/>
        </w:rPr>
        <w:t>Организация работ по защите информации, составляющей коммерческую тайну, при ее автоматизированной обработке возлагается на Директора, Цифровые и информационные технологии.</w:t>
      </w:r>
    </w:p>
    <w:p w:rsidR="00FD405E" w:rsidRPr="00FD405E" w:rsidP="00FD405E" w14:paraId="52625A6E" w14:textId="77777777">
      <w:pPr>
        <w:rPr>
          <w:color w:val="auto"/>
          <w:sz w:val="26"/>
        </w:rPr>
      </w:pPr>
      <w:r w:rsidRPr="00FD405E">
        <w:rPr>
          <w:color w:val="auto"/>
          <w:sz w:val="26"/>
        </w:rPr>
        <w:t>Методическое руководство и контроль за эффективностью предусмотренных мер защиты информации, составляющей коммерческую тайну, при ее автоматизированной обработке возлагается на Руководителя функции, Информационная безопасность и техническая защита.</w:t>
      </w:r>
    </w:p>
    <w:p w:rsidR="00FD405E" w:rsidRPr="00FD405E" w:rsidP="00FD405E" w14:paraId="40783C84" w14:textId="5B415C81">
      <w:pPr>
        <w:rPr>
          <w:color w:val="auto"/>
          <w:sz w:val="26"/>
        </w:rPr>
      </w:pPr>
      <w:r w:rsidRPr="00FD405E">
        <w:rPr>
          <w:color w:val="auto"/>
          <w:sz w:val="26"/>
        </w:rPr>
        <w:t>Разработка внутренней нормативной базы по охране коммерческой тайны Общества и Предприятий ПАО «СИБУР Холдинг», а также контроль за ее исполнением возлагается на Руководителя Экономическая безопасности.</w:t>
      </w:r>
      <w:r w:rsidRPr="00FD405E">
        <w:rPr>
          <w:color w:val="auto"/>
          <w:sz w:val="26"/>
        </w:rPr>
        <w:t xml:space="preserve"> </w:t>
      </w:r>
    </w:p>
    <w:p w:rsidR="00FD405E" w:rsidRPr="00FD405E" w:rsidP="00775C2B" w14:paraId="5FB67210" w14:textId="6F430245">
      <w:pPr>
        <w:pStyle w:val="20"/>
      </w:pPr>
      <w:r w:rsidRPr="00FD405E">
        <w:t xml:space="preserve">О ставших известными фактах разглашения коммерческой тайны Общества или Предприятий ПАО «СИБУР Холдинг» работники Общества и Предприятий ПАО «СИБУР Холдинг» обязаны сообщать своему непосредственному руководителю и/или Куратору данных, Руководителю Экономической безопасности, и/или на горячую линию </w:t>
      </w:r>
      <w:r w:rsidRPr="00FD405E">
        <w:t>комплаенс</w:t>
      </w:r>
      <w:r w:rsidRPr="00FD405E">
        <w:t xml:space="preserve">. </w:t>
      </w:r>
    </w:p>
    <w:p w:rsidR="00FD405E" w:rsidRPr="00912ABB" w:rsidP="00FD405E" w14:paraId="7542AF0B" w14:textId="77777777">
      <w:pPr>
        <w:pStyle w:val="31"/>
        <w:numPr>
          <w:ilvl w:val="0"/>
          <w:numId w:val="0"/>
        </w:numPr>
        <w:rPr>
          <w:szCs w:val="26"/>
        </w:rPr>
      </w:pPr>
    </w:p>
    <w:p w:rsidR="00FD405E" w:rsidRPr="00775C2B" w:rsidP="00775C2B" w14:paraId="78D2D445" w14:textId="69A20994">
      <w:pPr>
        <w:pStyle w:val="20"/>
        <w:rPr>
          <w:szCs w:val="26"/>
        </w:rPr>
      </w:pPr>
      <w:r w:rsidRPr="00912ABB">
        <w:t>По всем фактам разглашения коммерческой тайны Общества и/или Предприятий ПАО «СИБУР Холдинг» о</w:t>
      </w:r>
      <w:bookmarkStart w:id="15" w:name="OCRUncertain642"/>
      <w:r w:rsidRPr="00912ABB">
        <w:t>р</w:t>
      </w:r>
      <w:bookmarkEnd w:id="15"/>
      <w:r w:rsidRPr="00912ABB">
        <w:t>ганизуется проведен</w:t>
      </w:r>
      <w:bookmarkStart w:id="16" w:name="OCRUncertain643"/>
      <w:r w:rsidRPr="00912ABB">
        <w:t>ие сл</w:t>
      </w:r>
      <w:bookmarkEnd w:id="16"/>
      <w:r w:rsidRPr="00912ABB">
        <w:t>ужеб</w:t>
      </w:r>
      <w:bookmarkStart w:id="17" w:name="OCRUncertain644"/>
      <w:r w:rsidRPr="00912ABB">
        <w:t>н</w:t>
      </w:r>
      <w:bookmarkEnd w:id="17"/>
      <w:r w:rsidRPr="00912ABB">
        <w:t>ого расследования и оценка причиненного ущерба для принятия дальнейших решений.</w:t>
      </w:r>
    </w:p>
    <w:p w:rsidR="00FD405E" w:rsidRPr="00912ABB" w:rsidP="00775C2B" w14:paraId="182C678A" w14:textId="12F16E28">
      <w:pPr>
        <w:pStyle w:val="20"/>
      </w:pPr>
      <w:r w:rsidRPr="00912ABB">
        <w:t xml:space="preserve">Кураторы данных и Пользователи данных несут персональную ответственность за соблюдение требований режима коммерческой тайны. </w:t>
      </w:r>
    </w:p>
    <w:p w:rsidR="00FD405E" w:rsidRPr="00912ABB" w:rsidP="00775C2B" w14:paraId="0894D733" w14:textId="70DFDA78">
      <w:pPr>
        <w:pStyle w:val="20"/>
      </w:pPr>
      <w:r w:rsidRPr="00912ABB">
        <w:t>Куратор данных или лицо, уполномоченное им (руководитель проекта/ответственной функции), обязаны организовать ознакомление под расписку (или в электронном виде) работника, получающего доступ к коммерческой тайне, который в последующем становится Пользователем данных.</w:t>
      </w:r>
    </w:p>
    <w:p w:rsidR="00FD405E" w:rsidRPr="00912ABB" w:rsidP="00775C2B" w14:paraId="511069DC" w14:textId="3557D457">
      <w:pPr>
        <w:pStyle w:val="20"/>
      </w:pPr>
      <w:r w:rsidRPr="00912ABB">
        <w:t>Кураторы данных:</w:t>
      </w:r>
    </w:p>
    <w:p w:rsidR="00FD405E" w:rsidRPr="00912ABB" w:rsidP="00FD405E" w14:paraId="7DBA0ECF" w14:textId="77777777">
      <w:pPr>
        <w:pStyle w:val="10"/>
      </w:pPr>
      <w:r w:rsidRPr="00912ABB">
        <w:t>определяют состав информации, являющейся коммерческой тайной, для внесения изменений в перечень сведений, относящихся к коммерческой тайне Общества и/или Предприятий ПАО «СИБУР Холдинг», в вверенной им функциональной области, и работника (владельца данных), ответственного за работу с ней;</w:t>
      </w:r>
    </w:p>
    <w:p w:rsidR="00FD405E" w:rsidRPr="00912ABB" w:rsidP="00FD405E" w14:paraId="65D71EFF" w14:textId="77777777">
      <w:pPr>
        <w:pStyle w:val="10"/>
      </w:pPr>
      <w:r w:rsidRPr="00912ABB">
        <w:t>организуют учет лиц (владельцев данных), допущенных к работе с информацией, составляющей коммерческую тайну;</w:t>
      </w:r>
    </w:p>
    <w:p w:rsidR="00FD405E" w:rsidRPr="00912ABB" w:rsidP="00FD405E" w14:paraId="08CD09F6" w14:textId="77777777">
      <w:pPr>
        <w:pStyle w:val="10"/>
      </w:pPr>
      <w:r w:rsidRPr="00912ABB">
        <w:t>устанавливают и инициируют процедуру снятия грифа «КОММЕРЧЕСКАЯ ТАЙНА».</w:t>
      </w:r>
    </w:p>
    <w:p w:rsidR="00FD405E" w:rsidRPr="00775C2B" w:rsidP="00775C2B" w14:paraId="3D03D65E" w14:textId="7A2C4924">
      <w:pPr>
        <w:pStyle w:val="20"/>
      </w:pPr>
      <w:r w:rsidRPr="00775C2B">
        <w:t>Пользователи данных обязаны:</w:t>
      </w:r>
    </w:p>
    <w:p w:rsidR="00FD405E" w:rsidRPr="00912ABB" w:rsidP="00FD405E" w14:paraId="5743B03C" w14:textId="77777777">
      <w:pPr>
        <w:pStyle w:val="10"/>
      </w:pPr>
      <w:r w:rsidRPr="00912ABB">
        <w:t>после прекращения трудового/гражданско-правового договора не разглашать информацию, составляющую коммерческую тайну Общества и/или Предприятий ПАО «СИБУР Холдинг», в течение срока, установленного соглашением между работником и работодателем, или в течение срока, который установлен для данного вида информации, относящейся к коммерческой тайне;</w:t>
      </w:r>
    </w:p>
    <w:p w:rsidR="00FD405E" w:rsidRPr="00912ABB" w:rsidP="00FD405E" w14:paraId="5ACCD0B3" w14:textId="77777777">
      <w:pPr>
        <w:pStyle w:val="10"/>
      </w:pPr>
      <w:r w:rsidRPr="00912ABB">
        <w:t>возместить в порядке, предусмотренном действующим законодательством, причиненный Обществу или Предприятиям ПАО «СИБУР Холдинг» ущерб, если работник будет признан в установленном законом порядке виновным в разглашении коммерческой тайны, ставшей ему известной в связи с исполнением им трудовых обязанностей;</w:t>
      </w:r>
    </w:p>
    <w:p w:rsidR="00FD405E" w:rsidRPr="00912ABB" w:rsidP="00FD405E" w14:paraId="7E6F5A3C" w14:textId="77777777">
      <w:pPr>
        <w:pStyle w:val="10"/>
        <w:rPr>
          <w:rStyle w:val="a23"/>
        </w:rPr>
      </w:pPr>
      <w:r w:rsidRPr="00912ABB">
        <w:t xml:space="preserve">при работе с носителями информации, содержащими коммерческую тайну, </w:t>
      </w:r>
      <w:r w:rsidRPr="00912ABB">
        <w:rPr>
          <w:rStyle w:val="a23"/>
        </w:rPr>
        <w:t>немедленно сообщать Куратору данных и Директору экономической безопасности об их утрате, порче, недостаче или несанкционированном доступе к ним других лиц;</w:t>
      </w:r>
    </w:p>
    <w:p w:rsidR="00FD405E" w:rsidRPr="00912ABB" w:rsidP="00FD405E" w14:paraId="10E5AFA1" w14:textId="77777777">
      <w:pPr>
        <w:pStyle w:val="10"/>
      </w:pPr>
      <w:r w:rsidRPr="00912ABB">
        <w:t>покидая рабочее место, помещать материальные носители (документы), содержащие коммерческую тайну, в сейфы;</w:t>
      </w:r>
    </w:p>
    <w:p w:rsidR="00FD405E" w:rsidRPr="00912ABB" w:rsidP="00FD405E" w14:paraId="568F6278" w14:textId="77777777">
      <w:pPr>
        <w:pStyle w:val="10"/>
        <w:rPr>
          <w:rStyle w:val="a23"/>
        </w:rPr>
      </w:pPr>
      <w:r w:rsidRPr="00912ABB">
        <w:rPr>
          <w:rStyle w:val="a23"/>
        </w:rPr>
        <w:t>сообщать Руководителю функции, экономическая безопасность о любых нарушениях режима коммерческой тайны;</w:t>
      </w:r>
    </w:p>
    <w:p w:rsidR="00FD405E" w:rsidRPr="00912ABB" w:rsidP="00FD405E" w14:paraId="55C16B29" w14:textId="77777777">
      <w:pPr>
        <w:pStyle w:val="10"/>
      </w:pPr>
      <w:r w:rsidRPr="00912ABB">
        <w:t>выключать или блокировать компьютер при перерывах в работе с информацией, составляющей коммерческую тайну, связанных с уходом с рабочего места.</w:t>
      </w:r>
    </w:p>
    <w:p w:rsidR="00FD405E" w:rsidRPr="00775C2B" w:rsidP="00775C2B" w14:paraId="7838EE5D" w14:textId="02707933">
      <w:pPr>
        <w:pStyle w:val="20"/>
      </w:pPr>
      <w:r w:rsidRPr="00775C2B">
        <w:t>Пользователям данных запрещается:</w:t>
      </w:r>
    </w:p>
    <w:p w:rsidR="00FD405E" w:rsidRPr="00912ABB" w:rsidP="00FD405E" w14:paraId="3B1D6A42" w14:textId="77777777">
      <w:pPr>
        <w:pStyle w:val="10"/>
      </w:pPr>
      <w:r w:rsidRPr="00912ABB">
        <w:t xml:space="preserve">передавать посторонним лицам (в том числе работникам Общества и/или Предприятий ПАО «СИБУР Холдинг», не имеющим доступа к коммерческой тайне) в любом виде информацию, составляющую коммерческую тайну, если это не связано со служебной необходимостью; </w:t>
      </w:r>
    </w:p>
    <w:p w:rsidR="00FD405E" w:rsidRPr="00912ABB" w:rsidP="00FD405E" w14:paraId="72824535" w14:textId="77777777">
      <w:pPr>
        <w:pStyle w:val="10"/>
      </w:pPr>
      <w:r w:rsidRPr="00912ABB">
        <w:t>передавать материалы, содержащие коммерческую тайну, по незащищенным каналам связи;</w:t>
      </w:r>
    </w:p>
    <w:p w:rsidR="00FD405E" w:rsidRPr="00912ABB" w:rsidP="00FD405E" w14:paraId="0AA5FD4A" w14:textId="77777777">
      <w:pPr>
        <w:pStyle w:val="10"/>
      </w:pPr>
      <w:r w:rsidRPr="00912ABB">
        <w:t>вести переговоры с передачей коммерческой тайны в присутствии третьих лиц, у которых отсутствует право доступа к коммерческой тайне Общества и/или Предприятий ПАО «СИБУР Холдинг»;</w:t>
      </w:r>
    </w:p>
    <w:p w:rsidR="00FD405E" w:rsidRPr="00912ABB" w:rsidP="00FD405E" w14:paraId="1CF2BD40" w14:textId="77777777">
      <w:pPr>
        <w:pStyle w:val="10"/>
      </w:pPr>
      <w:r w:rsidRPr="00912ABB">
        <w:t>разглашать сведения о составе находящихся у них носителей коммерческой тайны, системе их защиты и месте хранения, а также известных элементах обеспечения безопасности Общества и Предприятий ПАО «СИБУР Холдинг»;</w:t>
      </w:r>
    </w:p>
    <w:p w:rsidR="00FD405E" w:rsidRPr="00912ABB" w:rsidP="00FD405E" w14:paraId="27531106" w14:textId="77777777">
      <w:pPr>
        <w:pStyle w:val="10"/>
      </w:pPr>
      <w:r w:rsidRPr="00912ABB">
        <w:t>выносить любые носители коммерческой тайны из зданий Общества или Предприятий ПАО «СИБУР Холдинг» без письменного разрешения от Куратора данных. Разрешение может быть выдано, в том числе в виде электронного сообщения, подписанного электронной подписью;</w:t>
      </w:r>
    </w:p>
    <w:p w:rsidR="00FD405E" w:rsidRPr="00775C2B" w:rsidP="00FD405E" w14:paraId="5B37F729" w14:textId="757E08BB">
      <w:pPr>
        <w:pStyle w:val="10"/>
      </w:pPr>
      <w:r w:rsidRPr="00912ABB">
        <w:t>делать несанкционированные копии (распечатывать, записывать на диктофон, сканировать, фотографировать и т. п.) с материальных носителей (документов), содержащих коммерческую тайну.</w:t>
      </w:r>
    </w:p>
    <w:p w:rsidR="00FD405E" w:rsidRPr="00775C2B" w:rsidP="00775C2B" w14:paraId="0D11CD85" w14:textId="2A13C5E7">
      <w:pPr>
        <w:pStyle w:val="20"/>
      </w:pPr>
      <w:r w:rsidRPr="00775C2B">
        <w:t>Руководитель Экономической безопасности ООО «СИБУР» осуществляет общую координацию действий в области защиты коммерческой тайны Общества и Предприятий ПАО «СИБУР Холдинг», а именно:</w:t>
      </w:r>
    </w:p>
    <w:p w:rsidR="00FD405E" w:rsidRPr="00912ABB" w:rsidP="00FD405E" w14:paraId="7F0610D3" w14:textId="77777777">
      <w:pPr>
        <w:pStyle w:val="10"/>
      </w:pPr>
      <w:r w:rsidRPr="00912ABB">
        <w:t>контроль за выполнением требований настоящего Положения и других локальных нормативных актов по вопросам обращения с конфиденциальной информацией;</w:t>
      </w:r>
    </w:p>
    <w:p w:rsidR="00FD405E" w:rsidRPr="00912ABB" w:rsidP="00FD405E" w14:paraId="26C0609F" w14:textId="77777777">
      <w:pPr>
        <w:pStyle w:val="10"/>
      </w:pPr>
      <w:r w:rsidRPr="00912ABB">
        <w:t>проводит внутренние служебные расследования по выявленным нарушениям режима коммерческой тайны;</w:t>
      </w:r>
    </w:p>
    <w:p w:rsidR="00FD405E" w:rsidRPr="00912ABB" w:rsidP="00FD405E" w14:paraId="3D4771E1" w14:textId="77777777">
      <w:pPr>
        <w:pStyle w:val="10"/>
      </w:pPr>
      <w:r w:rsidRPr="00912ABB">
        <w:t>организует и проводит мероприятия по контролю действий работников Общества и Предприятий ПАО «СИБУР Холдинг» по работе с коммерческой тайной;</w:t>
      </w:r>
    </w:p>
    <w:p w:rsidR="00FD405E" w:rsidRPr="00912ABB" w:rsidP="00FD405E" w14:paraId="78E88E77" w14:textId="77777777">
      <w:pPr>
        <w:pStyle w:val="10"/>
      </w:pPr>
      <w:r w:rsidRPr="00912ABB">
        <w:t>организует проведение проверок соблюдения установленных требований режима коммерческой тайны;</w:t>
      </w:r>
    </w:p>
    <w:p w:rsidR="00FD405E" w:rsidRPr="00775C2B" w:rsidP="00775C2B" w14:paraId="18D564A9" w14:textId="5246D5B7">
      <w:pPr>
        <w:pStyle w:val="10"/>
      </w:pPr>
      <w:r w:rsidRPr="00912ABB">
        <w:t>осуществляет анализ выявленных нарушений режима коммерческой тайны и выработку мер, направленных на недопущение повторений подобных нарушений.</w:t>
      </w:r>
    </w:p>
    <w:p w:rsidR="001A63A1" w:rsidP="001A63A1" w14:paraId="2DE73BC1" w14:textId="3ADA84F9">
      <w:pPr>
        <w:pStyle w:val="Heading1"/>
      </w:pPr>
      <w:bookmarkStart w:id="18" w:name="_Toc52802252"/>
      <w:r>
        <w:t>Корпоративная информация ограниченного распространения (КИОР)</w:t>
      </w:r>
      <w:bookmarkEnd w:id="11"/>
      <w:bookmarkEnd w:id="18"/>
    </w:p>
    <w:p w:rsidR="00857D75" w:rsidRPr="00857D75" w:rsidP="00775C2B" w14:paraId="2DC369BA" w14:textId="7541ED5F">
      <w:pPr>
        <w:pStyle w:val="20"/>
      </w:pPr>
      <w:bookmarkStart w:id="19" w:name="_Toc356458142"/>
      <w:r w:rsidRPr="00857D75">
        <w:t xml:space="preserve">Передача КИОР </w:t>
      </w:r>
      <w:r w:rsidRPr="00912ABB">
        <w:t xml:space="preserve">внутри Общества и Предприятий ПАО «СИБУР Холдинг» происходит в свободном режиме/по запросу от Куратора данных к Пользователям данных, если это необходимо для выполнения работниками своих трудовых обязанностей. </w:t>
      </w:r>
    </w:p>
    <w:p w:rsidR="00857D75" w:rsidRPr="00857D75" w:rsidP="00775C2B" w14:paraId="3CBBBECA" w14:textId="046DA844">
      <w:pPr>
        <w:pStyle w:val="20"/>
      </w:pPr>
      <w:r w:rsidRPr="00857D75">
        <w:t>Доступ к КИОР</w:t>
      </w:r>
      <w:r w:rsidRPr="00912ABB">
        <w:t xml:space="preserve"> имеет работник Предприятий ПАО «СИБУР Холдинг», в чьи должностные обязанности входит необходимость работы с данным видом информации. Доступ к КИОР работник может получить у Куратора данных (Члена Правления, Директора функции, Руководителя направления/функции/службы) или у уполномоченного им лица – Пользователя данных, направив мотивированные объяснения (обоснование) причин получения данных. </w:t>
      </w:r>
    </w:p>
    <w:p w:rsidR="00857D75" w:rsidRPr="00857D75" w:rsidP="00775C2B" w14:paraId="09932A65" w14:textId="413AE711">
      <w:pPr>
        <w:pStyle w:val="20"/>
      </w:pPr>
      <w:r w:rsidRPr="00912ABB">
        <w:t>Предоставления КИОР третьим лицам (контрагентам) не допускается без согласия Куратора данных (или уполномоченного лица - Пользователя данных). Для такой передачи необходимо заключение Обществом и/или Предприятиями ПАО «СИБУР Холдинг» соглашения о конфиденциальности с третьим лицом, которому передается КИОР.</w:t>
      </w:r>
    </w:p>
    <w:p w:rsidR="00857D75" w:rsidP="00775C2B" w14:paraId="068AC972" w14:textId="58A9AA5D">
      <w:pPr>
        <w:pStyle w:val="20"/>
      </w:pPr>
      <w:r w:rsidRPr="00912ABB">
        <w:t>Не допускается немотивированный отказ (или игнорирование запроса) о предоставлении КИОР. В случае, если отказ не мотивирован или сохранилась потребность в получении данных, может быть использован инструмент эскалации запроса на вышестоящего руководителя/Куратора данных.</w:t>
      </w:r>
      <w:bookmarkStart w:id="20" w:name="_Toc309745410"/>
    </w:p>
    <w:p w:rsidR="00857D75" w:rsidRPr="00912ABB" w:rsidP="00857D75" w14:paraId="51CD1B62" w14:textId="5421BDC2">
      <w:pPr>
        <w:pStyle w:val="Heading1"/>
        <w:rPr>
          <w:szCs w:val="26"/>
        </w:rPr>
      </w:pPr>
      <w:bookmarkStart w:id="21" w:name="_Toc52802253"/>
      <w:r w:rsidRPr="00912ABB">
        <w:t xml:space="preserve">Организация </w:t>
      </w:r>
      <w:bookmarkEnd w:id="20"/>
      <w:r w:rsidRPr="00912ABB">
        <w:t>работы с КИОР</w:t>
      </w:r>
      <w:bookmarkEnd w:id="21"/>
    </w:p>
    <w:p w:rsidR="00857D75" w:rsidRPr="00912ABB" w:rsidP="00857D75" w14:paraId="44A06062" w14:textId="77777777">
      <w:pPr>
        <w:pStyle w:val="31"/>
        <w:numPr>
          <w:ilvl w:val="0"/>
          <w:numId w:val="0"/>
        </w:numPr>
        <w:rPr>
          <w:rStyle w:val="a13"/>
          <w:b w:val="0"/>
          <w:szCs w:val="26"/>
        </w:rPr>
      </w:pPr>
      <w:bookmarkStart w:id="22" w:name="_Toc309745067"/>
      <w:bookmarkStart w:id="23" w:name="_Toc309745411"/>
      <w:bookmarkStart w:id="24" w:name="_Toc309745068"/>
      <w:bookmarkStart w:id="25" w:name="_Toc309745412"/>
      <w:bookmarkStart w:id="26" w:name="_Toc309745069"/>
      <w:bookmarkStart w:id="27" w:name="_Toc309745413"/>
      <w:bookmarkStart w:id="28" w:name="_Toc309745070"/>
      <w:bookmarkStart w:id="29" w:name="_Toc309745414"/>
      <w:bookmarkStart w:id="30" w:name="_Toc309745074"/>
      <w:bookmarkStart w:id="31" w:name="_Toc309745418"/>
      <w:bookmarkStart w:id="32" w:name="_Toc309745075"/>
      <w:bookmarkStart w:id="33" w:name="_Toc309745419"/>
      <w:bookmarkStart w:id="34" w:name="_Toc309745076"/>
      <w:bookmarkStart w:id="35" w:name="_Toc309745420"/>
      <w:bookmarkStart w:id="36" w:name="_Toc309745077"/>
      <w:bookmarkStart w:id="37" w:name="_Toc309745421"/>
      <w:bookmarkStart w:id="38" w:name="_Toc309745078"/>
      <w:bookmarkStart w:id="39" w:name="_Toc309745422"/>
      <w:bookmarkStart w:id="40" w:name="_Toc309745424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57D75" w:rsidRPr="00857D75" w:rsidP="00775C2B" w14:paraId="737C4301" w14:textId="59F84FCC">
      <w:pPr>
        <w:pStyle w:val="20"/>
      </w:pPr>
      <w:r w:rsidRPr="00857D75">
        <w:t>В целях недопущения разглашения КИОР третьим лицам, Пользователи данных Общества и Предприятий ПАО «СИБУР</w:t>
      </w:r>
      <w:r w:rsidRPr="00912ABB">
        <w:t xml:space="preserve"> Холдинг» обязаны любые подготовленные ими к опубликованию материалы (книги, статьи, доклады, рефераты и пр., включая материалы публичных выступлений), затрагивающие деятельность Общества и Предприятий ПАО «СИБУР Холдинг», оценить на предмет наличия в них конфиденциальной информации.</w:t>
      </w:r>
    </w:p>
    <w:p w:rsidR="00857D75" w:rsidRPr="00912ABB" w:rsidP="00775C2B" w14:paraId="480B2737" w14:textId="41AC8DA2">
      <w:pPr>
        <w:pStyle w:val="20"/>
        <w:rPr>
          <w:szCs w:val="26"/>
        </w:rPr>
      </w:pPr>
      <w:r w:rsidRPr="00912ABB">
        <w:t xml:space="preserve">При подготовке не конфиденциальных документов, в том числе, направляемых в другие организации и учреждения (письма, отчеты, справки и др.), Пользователи данных Общества и  Предприятий ПАО «СИБУР Холдинг» (или ответственные за подготовку документа лица) обязаны контролировать, чтобы в них не содержалась конфиденциальная информация (КИОР), раскрытие которой может оказать негативное влияние на деятельность Общества и Предприятий ПАО «СИБУР Холдинг», в том числе причинить финансовые или </w:t>
      </w:r>
      <w:r w:rsidRPr="00912ABB">
        <w:t>репутационные</w:t>
      </w:r>
      <w:r w:rsidRPr="00912ABB">
        <w:t xml:space="preserve"> убытки Предприятиям ПАО «СИБУР Холдинг» и/или их работникам.</w:t>
      </w:r>
      <w:r w:rsidRPr="006502FC">
        <w:rPr>
          <w:i/>
          <w:color w:val="FF0000"/>
        </w:rPr>
        <w:t xml:space="preserve"> </w:t>
      </w:r>
      <w:r w:rsidRPr="00775C2B">
        <w:t xml:space="preserve">Памятка передачи КИОР работникам УО и Предприятий размещена на сетевом ресурсе по </w:t>
      </w:r>
      <w:r>
        <w:fldChar w:fldCharType="begin"/>
      </w:r>
      <w:r>
        <w:instrText xml:space="preserve"> HYPERLINK "\\\\S001DC-001\\storage\\Разное\\Бланки\\Шаблоны_документов_по_СТП\\СР09-01ПЛ03" </w:instrText>
      </w:r>
      <w:r>
        <w:fldChar w:fldCharType="separate"/>
      </w:r>
      <w:r w:rsidRPr="00775C2B">
        <w:rPr>
          <w:rStyle w:val="Hyperlink"/>
        </w:rPr>
        <w:t>ссылке</w:t>
      </w:r>
      <w:r>
        <w:fldChar w:fldCharType="end"/>
      </w:r>
      <w:r w:rsidRPr="00775C2B">
        <w:t>.</w:t>
      </w:r>
    </w:p>
    <w:p w:rsidR="00857D75" w:rsidRPr="00912ABB" w:rsidP="00775C2B" w14:paraId="7930EAE5" w14:textId="4FE4A88F">
      <w:pPr>
        <w:pStyle w:val="20"/>
        <w:rPr>
          <w:szCs w:val="26"/>
        </w:rPr>
      </w:pPr>
      <w:r w:rsidRPr="00912ABB">
        <w:t>Передача документов, содержащих КИОР, представителям сторонних организаций осуществляется при наличии заключенного с контрагентом Соглашения о конфиденциальности. Передаваться должны только те сведения, которые действительно необходимы для успешного взаимодействия, учитывая принципы достаточности и разумности.</w:t>
      </w:r>
      <w:r>
        <w:t xml:space="preserve"> </w:t>
      </w:r>
      <w:r w:rsidRPr="00775C2B">
        <w:t xml:space="preserve">Памятка передачи КИОР за пределы УО и Предприятий размещена на сетевом ресурсе по </w:t>
      </w:r>
      <w:r>
        <w:fldChar w:fldCharType="begin"/>
      </w:r>
      <w:r>
        <w:instrText xml:space="preserve"> HYPERLINK "\\\\S001DC-001\\storage\\Разное\\Бланки\\Шаблоны_документов_по_СТП\\СР09-01ПЛ03" </w:instrText>
      </w:r>
      <w:r>
        <w:fldChar w:fldCharType="separate"/>
      </w:r>
      <w:r w:rsidRPr="00775C2B">
        <w:rPr>
          <w:rStyle w:val="Hyperlink"/>
        </w:rPr>
        <w:t>ссылке</w:t>
      </w:r>
      <w:r>
        <w:fldChar w:fldCharType="end"/>
      </w:r>
      <w:r w:rsidRPr="00775C2B">
        <w:t>.</w:t>
      </w:r>
    </w:p>
    <w:p w:rsidR="00857D75" w:rsidRPr="00912ABB" w:rsidP="00775C2B" w14:paraId="2FCC6FDD" w14:textId="2CF73285">
      <w:pPr>
        <w:pStyle w:val="20"/>
        <w:rPr>
          <w:szCs w:val="26"/>
        </w:rPr>
      </w:pPr>
      <w:r>
        <w:t>Выполнение предусмотренных мер</w:t>
      </w:r>
      <w:r w:rsidRPr="00912ABB">
        <w:t xml:space="preserve"> защит</w:t>
      </w:r>
      <w:r>
        <w:t>ы</w:t>
      </w:r>
      <w:r w:rsidRPr="00912ABB">
        <w:t xml:space="preserve"> КИОР при ее создании, обработке, передаче и хранении в автоматизированных и телекоммуникационных системах, а также защита от разглашения по иным техническим каналам </w:t>
      </w:r>
      <w:r>
        <w:t xml:space="preserve">связи </w:t>
      </w:r>
      <w:r w:rsidRPr="00912ABB">
        <w:t>возлагается на Пользователя данных.</w:t>
      </w:r>
    </w:p>
    <w:p w:rsidR="00857D75" w:rsidRPr="00912ABB" w:rsidP="00775C2B" w14:paraId="0FEBEBC3" w14:textId="231AD4E5">
      <w:pPr>
        <w:pStyle w:val="20"/>
        <w:rPr>
          <w:szCs w:val="26"/>
        </w:rPr>
      </w:pPr>
      <w:r w:rsidRPr="00912ABB">
        <w:t xml:space="preserve">О ставших известными фактах незаконного разглашения КИОР, как и о потенциальных рисках разглашения КИОР, работники Общества и Предприятий ПАО </w:t>
      </w:r>
      <w:r w:rsidRPr="00912ABB">
        <w:t xml:space="preserve">«СИБУР Холдинг» обязаны сообщать своему непосредственному руководителю и/или Куратору данных, Руководителю функции, экономическая безопасность, и/или на горячую линию </w:t>
      </w:r>
      <w:r w:rsidRPr="00912ABB">
        <w:t>комплаенс</w:t>
      </w:r>
      <w:r w:rsidRPr="00912ABB">
        <w:t>.</w:t>
      </w:r>
    </w:p>
    <w:p w:rsidR="00857D75" w:rsidRPr="00775C2B" w:rsidP="00775C2B" w14:paraId="3674B8D0" w14:textId="2295AF26">
      <w:pPr>
        <w:pStyle w:val="20"/>
        <w:rPr>
          <w:szCs w:val="26"/>
        </w:rPr>
      </w:pPr>
      <w:r w:rsidRPr="00912ABB">
        <w:t>По всем фактам незаконного разглашения КИОР Общества и Предприятий ПАО «СИБУР Холдинг» организуется проведение служебного расследования и оценка причиненного ущерба для принятия дальнейших решений.</w:t>
      </w:r>
    </w:p>
    <w:p w:rsidR="00857D75" w:rsidRPr="00912ABB" w:rsidP="00775C2B" w14:paraId="36E2C367" w14:textId="3EBD3FEC">
      <w:pPr>
        <w:pStyle w:val="20"/>
      </w:pPr>
      <w:r w:rsidRPr="00912ABB">
        <w:t>Пользователи данных в отношении КИОР обязаны:</w:t>
      </w:r>
    </w:p>
    <w:p w:rsidR="00857D75" w:rsidRPr="00912ABB" w:rsidP="00857D75" w14:paraId="346F16F8" w14:textId="77777777">
      <w:pPr>
        <w:pStyle w:val="10"/>
      </w:pPr>
      <w:r w:rsidRPr="00912ABB">
        <w:t>не разглашать КИОР в течение как минимум 3-х летнего после прекращения трудового/гражданско-правового договора или иного срока, установленного соглашением между работником и работодателем;</w:t>
      </w:r>
    </w:p>
    <w:p w:rsidR="00857D75" w:rsidRPr="00912ABB" w:rsidP="00857D75" w14:paraId="24D0E5B0" w14:textId="77777777">
      <w:pPr>
        <w:pStyle w:val="10"/>
      </w:pPr>
      <w:r w:rsidRPr="00912ABB">
        <w:t>возместить в порядке, предусмотренном действующим законодательством, причиненный Обществу и/или Предприятиям ПАО «СИБУР Холдинг» ущерб, если работник будет признан в установленном законом порядке виновным в разглашении КИОР, ставшей ему известной в связи с исполнением им трудовых обязанностей;</w:t>
      </w:r>
    </w:p>
    <w:p w:rsidR="00857D75" w:rsidRPr="00912ABB" w:rsidP="00857D75" w14:paraId="7D085040" w14:textId="77777777">
      <w:pPr>
        <w:pStyle w:val="10"/>
      </w:pPr>
      <w:r w:rsidRPr="00912ABB">
        <w:t xml:space="preserve">при работе с носителями информации, содержащими КИОР, </w:t>
      </w:r>
      <w:r w:rsidRPr="00912ABB">
        <w:rPr>
          <w:rStyle w:val="a23"/>
        </w:rPr>
        <w:t>немедленно сообщать своему непосредственному руководителю об их утрате, порче, недостаче или несанкционированном доступе к ним третьих лиц</w:t>
      </w:r>
      <w:r w:rsidRPr="00912ABB">
        <w:t>;</w:t>
      </w:r>
    </w:p>
    <w:p w:rsidR="00857D75" w:rsidRPr="00912ABB" w:rsidP="00857D75" w14:paraId="42FB93BF" w14:textId="77777777">
      <w:pPr>
        <w:pStyle w:val="10"/>
      </w:pPr>
      <w:r w:rsidRPr="00912ABB">
        <w:t>выключать или блокировать компьютер, или принимать иные разумные меры по ограничению доступа третьих лиц при перерывах в работе с КИОР, связанных с уходом с рабочего места.</w:t>
      </w:r>
    </w:p>
    <w:p w:rsidR="00857D75" w:rsidRPr="00D52D99" w:rsidP="00D52D99" w14:paraId="485FE0D3" w14:textId="003421B7">
      <w:pPr>
        <w:pStyle w:val="20"/>
      </w:pPr>
      <w:r w:rsidRPr="00D52D99">
        <w:t>Пользователям данных в отношении КИОР запрещается:</w:t>
      </w:r>
    </w:p>
    <w:p w:rsidR="00857D75" w:rsidRPr="00912ABB" w:rsidP="00857D75" w14:paraId="2140E1B6" w14:textId="77777777">
      <w:pPr>
        <w:pStyle w:val="10"/>
      </w:pPr>
      <w:r w:rsidRPr="00912ABB">
        <w:t>передавать КИОР посторонним лицам в любом виде, если это не связано со служебной необходимостью;</w:t>
      </w:r>
    </w:p>
    <w:p w:rsidR="00857D75" w:rsidRPr="00912ABB" w:rsidP="00857D75" w14:paraId="511FBB8A" w14:textId="77777777">
      <w:pPr>
        <w:pStyle w:val="10"/>
      </w:pPr>
      <w:r w:rsidRPr="00912ABB">
        <w:t>вести переговоры с передачей КИОР в присутствии посторонних лиц;</w:t>
      </w:r>
    </w:p>
    <w:p w:rsidR="00857D75" w:rsidRPr="00912ABB" w:rsidP="00775C2B" w14:paraId="13186F01" w14:textId="0E941D01">
      <w:pPr>
        <w:pStyle w:val="10"/>
      </w:pPr>
      <w:r w:rsidRPr="00912ABB">
        <w:t>разглашать сведения о составе находящихся у них носителей КИОР, системе их защиты и месте хранения, а также известных элементах обеспечения безопасности Общества и Предприятий ПАО «СИБУР Холдинг».</w:t>
      </w:r>
      <w:bookmarkEnd w:id="40"/>
    </w:p>
    <w:p w:rsidR="00857D75" w:rsidRPr="00D52D99" w:rsidP="00D52D99" w14:paraId="7C3B785D" w14:textId="6762195D">
      <w:pPr>
        <w:pStyle w:val="20"/>
      </w:pPr>
      <w:r w:rsidRPr="00D52D99">
        <w:t>Юридические и физические лица (Пользователи данных), на законных основаниях имевшие доступ к конфиденциальной информации Предприятий ПАО «СИБУР Холдинг» (к коммерческой тайне, КИОР или иным видам конфиденциальной информации), и допустившие ее разглашение, несут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1A63A1" w:rsidP="00857D75" w14:paraId="2DE73BC5" w14:textId="4C24AA49">
      <w:pPr>
        <w:pStyle w:val="Heading1"/>
      </w:pPr>
      <w:bookmarkStart w:id="41" w:name="_Toc52802254"/>
      <w:bookmarkEnd w:id="19"/>
      <w:r>
        <w:t>Ответственность за нарушения Положения</w:t>
      </w:r>
      <w:bookmarkEnd w:id="41"/>
    </w:p>
    <w:p w:rsidR="00857D75" w:rsidP="00857D75" w14:paraId="7C19B8E3" w14:textId="77777777">
      <w:pPr>
        <w:shd w:val="clear" w:color="auto" w:fill="FFFFFF" w:themeFill="background1"/>
        <w:rPr>
          <w:color w:val="auto"/>
          <w:sz w:val="26"/>
        </w:rPr>
      </w:pPr>
    </w:p>
    <w:p w:rsidR="00857D75" w:rsidRPr="00857D75" w:rsidP="00D52D99" w14:paraId="20014F89" w14:textId="20B4E227">
      <w:pPr>
        <w:pStyle w:val="20"/>
      </w:pPr>
      <w:r w:rsidRPr="00857D75">
        <w:t>Нарушение настоящего Положения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857D75" w:rsidRPr="00857D75" w:rsidP="00D52D99" w14:paraId="6FB1C822" w14:textId="120EF8D9">
      <w:pPr>
        <w:pStyle w:val="20"/>
      </w:pPr>
      <w:r w:rsidRPr="00857D75">
        <w:t xml:space="preserve">Работник, который в связи с исполнением трудовых обязанностей получил доступ к конфиденциальной информации, составляющей коммерческую тайну, обладателями которой являются Общество и/или Предприятия ПАО «СИБУР Холдинг» и </w:t>
      </w:r>
      <w:r w:rsidRPr="00857D75">
        <w:t>контрагенты, в случае умышленного или неосторожного разглашения этой информации при отсутствии в действиях такого работника состава преступления несет дисциплинарную ответственность в соответствии законодательством Российской Федерации.</w:t>
      </w:r>
    </w:p>
    <w:p w:rsidR="00857D75" w:rsidRPr="00857D75" w:rsidP="00D52D99" w14:paraId="1257A788" w14:textId="133AEBAC">
      <w:pPr>
        <w:pStyle w:val="20"/>
      </w:pPr>
      <w:r w:rsidRPr="00857D75">
        <w:t xml:space="preserve">Работник, который получил доступ к конфиденциальной информации в результате случайности или ошибки, обязан принять возможные меры по охране данной информации от доступа к ней третьих лиц. </w:t>
      </w:r>
    </w:p>
    <w:p w:rsidR="00857D75" w:rsidRPr="00857D75" w:rsidP="00D52D99" w14:paraId="47C2C487" w14:textId="66849CFB">
      <w:pPr>
        <w:pStyle w:val="20"/>
      </w:pPr>
      <w:r w:rsidRPr="00857D75">
        <w:t>В случае, если лица, получившие доступ к конфиденциальной информации Общества и/или Предприятий ПАО «СИБУР Холдинг», отказываются от принятия мер по защите конфиденциальной информации, Общество или Предприятия ПАО «СИБУР Холдинг» оставляют за собой возможность требовать в судебном порядке защиты своих прав.</w:t>
      </w:r>
    </w:p>
    <w:p w:rsidR="00BA5351" w:rsidP="00F432D3" w14:paraId="2DE73BC8" w14:textId="77777777">
      <w:pPr>
        <w:pStyle w:val="a22"/>
        <w:rPr>
          <w:rStyle w:val="a24"/>
        </w:rPr>
      </w:pPr>
    </w:p>
    <w:p w:rsidR="00677D4B" w:rsidP="00F432D3" w14:paraId="2DE73BC9" w14:textId="77777777">
      <w:pPr>
        <w:pStyle w:val="a22"/>
        <w:rPr>
          <w:rStyle w:val="a24"/>
        </w:rPr>
        <w:sectPr w:rsidSect="005C18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851" w:bottom="1135" w:left="1418" w:header="567" w:footer="567" w:gutter="0"/>
          <w:paperSrc w:first="1" w:other="1"/>
          <w:cols w:space="720"/>
          <w:titlePg/>
          <w:docGrid w:linePitch="326"/>
        </w:sectPr>
      </w:pPr>
    </w:p>
    <w:p w:rsidR="00425F03" w:rsidP="00425F03" w14:paraId="4C1763D4" w14:textId="3303AF03">
      <w:pPr>
        <w:rPr>
          <w:color w:val="auto"/>
          <w:sz w:val="26"/>
        </w:rPr>
      </w:pPr>
      <w:bookmarkEnd w:id="4"/>
      <w:bookmarkEnd w:id="5"/>
      <w:bookmarkEnd w:id="6"/>
      <w:bookmarkEnd w:id="7"/>
    </w:p>
    <w:p w:rsidR="00425F03" w:rsidRPr="00EC5F82" w:rsidP="00425F03" w14:paraId="5E1FBD4B" w14:textId="77777777">
      <w:pPr>
        <w:pStyle w:val="a1"/>
      </w:pPr>
      <w:r w:rsidRPr="00EC5F82">
        <w:t xml:space="preserve">Приложение № </w:t>
      </w:r>
      <w:r w:rsidRPr="00D62801">
        <w:fldChar w:fldCharType="begin"/>
      </w:r>
      <w:r>
        <w:instrText xml:space="preserve"> SEQ Приложение_№ \* ARABIC </w:instrText>
      </w:r>
      <w:r w:rsidRPr="00D62801">
        <w:fldChar w:fldCharType="separate"/>
      </w:r>
      <w:r w:rsidRPr="00D62801">
        <w:t>1</w:t>
      </w:r>
      <w:r w:rsidRPr="00D62801">
        <w:fldChar w:fldCharType="end"/>
      </w:r>
    </w:p>
    <w:p w:rsidR="00425F03" w:rsidRPr="009F155E" w:rsidP="00425F03" w14:paraId="02ADC615" w14:textId="5D577CF4">
      <w:pPr>
        <w:pStyle w:val="a"/>
      </w:pPr>
      <w:bookmarkStart w:id="42" w:name="_Toc460425794"/>
      <w:bookmarkStart w:id="43" w:name="_Toc461635703"/>
      <w:bookmarkStart w:id="44" w:name="_Toc52802255"/>
      <w:bookmarkStart w:id="45" w:name="_Toc461782732"/>
      <w:bookmarkStart w:id="46" w:name="_Toc462124988"/>
      <w:bookmarkStart w:id="47" w:name="_Toc463610652"/>
      <w:r>
        <w:t>Термины, определения и сокращения</w:t>
      </w:r>
      <w:bookmarkEnd w:id="42"/>
      <w:bookmarkEnd w:id="43"/>
      <w:bookmarkEnd w:id="44"/>
      <w:r w:rsidRPr="009F155E">
        <w:t xml:space="preserve"> </w:t>
      </w:r>
      <w:bookmarkEnd w:id="45"/>
      <w:bookmarkEnd w:id="46"/>
      <w:bookmarkEnd w:id="47"/>
    </w:p>
    <w:p w:rsidR="00425F03" w:rsidRPr="005E5D0B" w:rsidP="00425F03" w14:paraId="5F94D351" w14:textId="77777777">
      <w:pPr>
        <w:pStyle w:val="a22"/>
      </w:pPr>
      <w:r>
        <w:fldChar w:fldCharType="begin"/>
      </w:r>
      <w:r>
        <w:instrText xml:space="preserve"> HYPERLINK "http://msk03portal.sibur.local/helpful_information/glossary/" </w:instrText>
      </w:r>
      <w:r>
        <w:fldChar w:fldCharType="separate"/>
      </w:r>
      <w:r w:rsidRPr="005E5D0B">
        <w:rPr>
          <w:rStyle w:val="Hyperlink"/>
        </w:rPr>
        <w:t>Термины корпоративного словаря</w:t>
      </w:r>
      <w:r>
        <w:fldChar w:fldCharType="end"/>
      </w:r>
    </w:p>
    <w:p w:rsidR="00425F03" w:rsidRPr="0030669B" w:rsidP="00425F03" w14:paraId="6B7BB366" w14:textId="77777777">
      <w:pPr>
        <w:pStyle w:val="a22"/>
      </w:pPr>
    </w:p>
    <w:p w:rsidR="00425F03" w:rsidRPr="005E5D0B" w:rsidP="00425F03" w14:paraId="039E5342" w14:textId="77777777">
      <w:pPr>
        <w:pStyle w:val="a22"/>
      </w:pPr>
      <w:r>
        <w:t>Словарь стандарта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1113"/>
        <w:gridCol w:w="6477"/>
      </w:tblGrid>
      <w:tr w14:paraId="2C92195C" w14:textId="77777777" w:rsidTr="007C1083">
        <w:tblPrEx>
          <w:tblW w:w="96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049" w:type="dxa"/>
            <w:shd w:val="clear" w:color="auto" w:fill="auto"/>
          </w:tcPr>
          <w:p w:rsidR="00425F03" w:rsidRPr="00D62801" w:rsidP="007C1083" w14:paraId="6BECC08C" w14:textId="77777777">
            <w:pPr>
              <w:pStyle w:val="110"/>
              <w:rPr>
                <w:rStyle w:val="a24"/>
              </w:rPr>
            </w:pPr>
            <w:r>
              <w:rPr>
                <w:rStyle w:val="a24"/>
              </w:rPr>
              <w:t>Термин</w:t>
            </w:r>
          </w:p>
        </w:tc>
        <w:tc>
          <w:tcPr>
            <w:tcW w:w="1113" w:type="dxa"/>
            <w:shd w:val="clear" w:color="auto" w:fill="auto"/>
          </w:tcPr>
          <w:p w:rsidR="00425F03" w:rsidRPr="00D62801" w:rsidP="007C1083" w14:paraId="74A3B630" w14:textId="77777777">
            <w:pPr>
              <w:pStyle w:val="110"/>
              <w:rPr>
                <w:rStyle w:val="a24"/>
              </w:rPr>
            </w:pPr>
            <w:r>
              <w:rPr>
                <w:rStyle w:val="a24"/>
              </w:rPr>
              <w:t>Сокр</w:t>
            </w:r>
            <w:r w:rsidRPr="00D62801">
              <w:rPr>
                <w:rStyle w:val="a24"/>
              </w:rPr>
              <w:t>ащение</w:t>
            </w:r>
          </w:p>
        </w:tc>
        <w:tc>
          <w:tcPr>
            <w:tcW w:w="6477" w:type="dxa"/>
            <w:shd w:val="clear" w:color="auto" w:fill="auto"/>
          </w:tcPr>
          <w:p w:rsidR="00425F03" w:rsidRPr="00D62801" w:rsidP="007C1083" w14:paraId="47914F0A" w14:textId="77777777">
            <w:pPr>
              <w:pStyle w:val="110"/>
              <w:rPr>
                <w:rStyle w:val="a24"/>
              </w:rPr>
            </w:pPr>
            <w:r>
              <w:rPr>
                <w:rStyle w:val="a24"/>
              </w:rPr>
              <w:t>Определение</w:t>
            </w:r>
          </w:p>
        </w:tc>
      </w:tr>
      <w:tr w14:paraId="6A4BD212" w14:textId="77777777" w:rsidTr="007C1083">
        <w:tblPrEx>
          <w:tblW w:w="9639" w:type="dxa"/>
          <w:tblLayout w:type="fixed"/>
          <w:tblLook w:val="04A0"/>
        </w:tblPrEx>
        <w:tc>
          <w:tcPr>
            <w:tcW w:w="9639" w:type="dxa"/>
            <w:gridSpan w:val="3"/>
            <w:shd w:val="clear" w:color="auto" w:fill="auto"/>
          </w:tcPr>
          <w:p w:rsidR="00425F03" w:rsidRPr="00D62801" w:rsidP="007C1083" w14:paraId="7BE3B962" w14:textId="77777777">
            <w:pPr>
              <w:pStyle w:val="a17"/>
              <w:rPr>
                <w:rStyle w:val="a24"/>
              </w:rPr>
            </w:pPr>
            <w:r>
              <w:rPr>
                <w:rStyle w:val="a24"/>
              </w:rPr>
              <w:t>Общие термины</w:t>
            </w:r>
          </w:p>
        </w:tc>
      </w:tr>
      <w:tr w14:paraId="4C52FAD5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425F03" w:rsidRPr="00D52D99" w:rsidP="00D52D99" w14:paraId="79C6E4E9" w14:textId="7A387BEA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rStyle w:val="a13"/>
              </w:rPr>
            </w:pPr>
            <w:r w:rsidRPr="00D52D99">
              <w:t>Конфиденциальная информация</w:t>
            </w:r>
          </w:p>
        </w:tc>
        <w:tc>
          <w:tcPr>
            <w:tcW w:w="1113" w:type="dxa"/>
            <w:shd w:val="clear" w:color="auto" w:fill="auto"/>
          </w:tcPr>
          <w:p w:rsidR="00425F03" w:rsidRPr="00D52D99" w:rsidP="007C1083" w14:paraId="5E48BFD2" w14:textId="630B67C9">
            <w:pPr>
              <w:pStyle w:val="a19"/>
              <w:rPr>
                <w:rStyle w:val="a24"/>
                <w:szCs w:val="22"/>
              </w:rPr>
            </w:pPr>
            <w:r>
              <w:rPr>
                <w:rStyle w:val="a24"/>
                <w:szCs w:val="22"/>
              </w:rPr>
              <w:t>КИ</w:t>
            </w:r>
          </w:p>
        </w:tc>
        <w:tc>
          <w:tcPr>
            <w:tcW w:w="6477" w:type="dxa"/>
            <w:shd w:val="clear" w:color="auto" w:fill="auto"/>
          </w:tcPr>
          <w:p w:rsidR="00425F03" w:rsidRPr="00D52D99" w:rsidP="007C1083" w14:paraId="27F3BAD3" w14:textId="5506E1AE">
            <w:pPr>
              <w:pStyle w:val="a19"/>
              <w:rPr>
                <w:rStyle w:val="a24"/>
                <w:szCs w:val="22"/>
              </w:rPr>
            </w:pPr>
            <w:r w:rsidRPr="00D52D99">
              <w:rPr>
                <w:szCs w:val="22"/>
              </w:rPr>
              <w:t>любые непубличные сведения (сообщения, данные), полученные работником Предприятий ПАО «СИБУР Холдинг» в рамках выполнения должностных обязанностей</w:t>
            </w:r>
          </w:p>
        </w:tc>
      </w:tr>
      <w:tr w14:paraId="22C5C105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D52D99" w:rsidRPr="006170D3" w:rsidP="00D52D99" w14:paraId="08DC86CD" w14:textId="6B69F8AD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sz w:val="26"/>
                <w:szCs w:val="26"/>
              </w:rPr>
            </w:pPr>
            <w:r w:rsidRPr="006170D3">
              <w:t>Информация, составляющую коммерческую тайну</w:t>
            </w:r>
          </w:p>
        </w:tc>
        <w:tc>
          <w:tcPr>
            <w:tcW w:w="1113" w:type="dxa"/>
            <w:shd w:val="clear" w:color="auto" w:fill="auto"/>
          </w:tcPr>
          <w:p w:rsidR="00D52D99" w:rsidP="007C1083" w14:paraId="0F2C23FE" w14:textId="27536179">
            <w:pPr>
              <w:pStyle w:val="a19"/>
              <w:rPr>
                <w:rStyle w:val="a24"/>
              </w:rPr>
            </w:pPr>
            <w:r>
              <w:rPr>
                <w:rStyle w:val="a24"/>
              </w:rPr>
              <w:t>КТ</w:t>
            </w:r>
          </w:p>
        </w:tc>
        <w:tc>
          <w:tcPr>
            <w:tcW w:w="6477" w:type="dxa"/>
            <w:shd w:val="clear" w:color="auto" w:fill="auto"/>
          </w:tcPr>
          <w:p w:rsidR="00D52D99" w:rsidRPr="006170D3" w:rsidP="007C1083" w14:paraId="2B6D7F9F" w14:textId="009BC8C8">
            <w:pPr>
              <w:pStyle w:val="a19"/>
              <w:rPr>
                <w:sz w:val="26"/>
                <w:szCs w:val="26"/>
              </w:rPr>
            </w:pPr>
            <w:r w:rsidRPr="006170D3">
              <w:t>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      </w:r>
          </w:p>
        </w:tc>
      </w:tr>
      <w:tr w14:paraId="51D9B7CB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D52D99" w:rsidRPr="006170D3" w:rsidP="00D52D99" w14:paraId="62A961C2" w14:textId="68D830C0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sz w:val="26"/>
                <w:szCs w:val="26"/>
              </w:rPr>
            </w:pPr>
            <w:r w:rsidRPr="006170D3">
              <w:t>Корпоративная информация ограниченного распространения</w:t>
            </w:r>
          </w:p>
        </w:tc>
        <w:tc>
          <w:tcPr>
            <w:tcW w:w="1113" w:type="dxa"/>
            <w:shd w:val="clear" w:color="auto" w:fill="auto"/>
          </w:tcPr>
          <w:p w:rsidR="00D52D99" w:rsidP="007C1083" w14:paraId="17183B9A" w14:textId="0B5849C2">
            <w:pPr>
              <w:pStyle w:val="a19"/>
              <w:rPr>
                <w:rStyle w:val="a24"/>
              </w:rPr>
            </w:pPr>
            <w:r>
              <w:rPr>
                <w:rStyle w:val="a24"/>
              </w:rPr>
              <w:t>КИОР</w:t>
            </w:r>
          </w:p>
        </w:tc>
        <w:tc>
          <w:tcPr>
            <w:tcW w:w="6477" w:type="dxa"/>
            <w:shd w:val="clear" w:color="auto" w:fill="auto"/>
          </w:tcPr>
          <w:p w:rsidR="00D52D99" w:rsidRPr="006170D3" w:rsidP="007C1083" w14:paraId="17B33A8B" w14:textId="4076BB59">
            <w:pPr>
              <w:pStyle w:val="a19"/>
              <w:rPr>
                <w:sz w:val="26"/>
                <w:szCs w:val="26"/>
              </w:rPr>
            </w:pPr>
            <w:r w:rsidRPr="006170D3">
              <w:t xml:space="preserve">любые сведения, относящиеся к деятельности Предприятий ПАО «СИБУР Холдинг», которые не являются публичными и не отнесены к коммерческой тайне, которые стали известны работнику в рамках выполнения трудовых обязанностей, разглашение которых может оказать негативное влияние на деятельность Предприятий ПАО «СИБУР Холдинг», в том числе причинить финансовые или </w:t>
            </w:r>
            <w:r w:rsidRPr="006170D3">
              <w:t>репутационные</w:t>
            </w:r>
            <w:r w:rsidRPr="006170D3">
              <w:t xml:space="preserve"> убытки Предприятиям ПАО «СИБУР Холдинг» и/или работникам Предприятий ПАО «СИБУР Холдинг»</w:t>
            </w:r>
          </w:p>
        </w:tc>
      </w:tr>
      <w:tr w14:paraId="180D5162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D52D99" w:rsidRPr="006170D3" w:rsidP="00D52D99" w14:paraId="220852C8" w14:textId="5277A794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sz w:val="26"/>
                <w:szCs w:val="26"/>
              </w:rPr>
            </w:pPr>
            <w:r w:rsidRPr="006170D3">
              <w:t>Персональные данные</w:t>
            </w:r>
          </w:p>
        </w:tc>
        <w:tc>
          <w:tcPr>
            <w:tcW w:w="1113" w:type="dxa"/>
            <w:shd w:val="clear" w:color="auto" w:fill="auto"/>
          </w:tcPr>
          <w:p w:rsidR="00D52D99" w:rsidP="007C1083" w14:paraId="345C8EEF" w14:textId="432A52DC">
            <w:pPr>
              <w:pStyle w:val="a19"/>
              <w:rPr>
                <w:rStyle w:val="a24"/>
              </w:rPr>
            </w:pPr>
            <w:r>
              <w:rPr>
                <w:rStyle w:val="a24"/>
              </w:rPr>
              <w:t>ПнД</w:t>
            </w:r>
          </w:p>
        </w:tc>
        <w:tc>
          <w:tcPr>
            <w:tcW w:w="6477" w:type="dxa"/>
            <w:shd w:val="clear" w:color="auto" w:fill="auto"/>
          </w:tcPr>
          <w:p w:rsidR="00D52D99" w:rsidRPr="006170D3" w:rsidP="007C1083" w14:paraId="5DE43D37" w14:textId="6CCE24EA">
            <w:pPr>
              <w:pStyle w:val="a19"/>
              <w:rPr>
                <w:sz w:val="26"/>
                <w:szCs w:val="26"/>
              </w:rPr>
            </w:pPr>
            <w:r w:rsidRPr="006170D3">
              <w:t>любая информация, относящаяся к прямо или косвенно определенному, или определяемому физическому лицу (субъекту персональных данных)</w:t>
            </w:r>
          </w:p>
        </w:tc>
      </w:tr>
      <w:tr w14:paraId="71287967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D52D99" w:rsidRPr="006170D3" w:rsidP="00D52D99" w14:paraId="567BB2D2" w14:textId="4E091DD8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sz w:val="26"/>
                <w:szCs w:val="26"/>
              </w:rPr>
            </w:pPr>
            <w:r w:rsidRPr="006170D3">
              <w:t>Инсайдерская информация</w:t>
            </w:r>
          </w:p>
        </w:tc>
        <w:tc>
          <w:tcPr>
            <w:tcW w:w="1113" w:type="dxa"/>
            <w:shd w:val="clear" w:color="auto" w:fill="auto"/>
          </w:tcPr>
          <w:p w:rsidR="00D52D99" w:rsidP="007C1083" w14:paraId="6287F588" w14:textId="18BC7026">
            <w:pPr>
              <w:pStyle w:val="a19"/>
              <w:rPr>
                <w:rStyle w:val="a24"/>
              </w:rPr>
            </w:pPr>
            <w:r>
              <w:rPr>
                <w:rStyle w:val="a24"/>
              </w:rPr>
              <w:t>Инсайд</w:t>
            </w:r>
          </w:p>
        </w:tc>
        <w:tc>
          <w:tcPr>
            <w:tcW w:w="6477" w:type="dxa"/>
            <w:shd w:val="clear" w:color="auto" w:fill="auto"/>
          </w:tcPr>
          <w:p w:rsidR="00D52D99" w:rsidRPr="006170D3" w:rsidP="00F62FDF" w14:paraId="14E35B0B" w14:textId="393715D7">
            <w:pPr>
              <w:pStyle w:val="a19"/>
              <w:rPr>
                <w:sz w:val="26"/>
                <w:szCs w:val="26"/>
              </w:rPr>
            </w:pPr>
            <w:r w:rsidRPr="006170D3">
              <w:rPr>
                <w:rStyle w:val="a13"/>
                <w:b w:val="0"/>
              </w:rPr>
              <w:t xml:space="preserve">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ПАО «СИБУР Холдинг» или компании SIBUR </w:t>
            </w:r>
            <w:r w:rsidRPr="006170D3">
              <w:rPr>
                <w:rStyle w:val="a13"/>
                <w:b w:val="0"/>
              </w:rPr>
              <w:t>Securities</w:t>
            </w:r>
            <w:r w:rsidRPr="006170D3">
              <w:rPr>
                <w:rStyle w:val="a13"/>
                <w:b w:val="0"/>
              </w:rPr>
              <w:t xml:space="preserve"> DAC, либо одного или нескольких финансовых инструментов, иностранной валюты и (или) товаров) и которая относится к информации, включенной в соответствующий перечень инсайдерской информации</w:t>
            </w:r>
            <w:r w:rsidR="00F62FDF">
              <w:rPr>
                <w:rStyle w:val="a13"/>
                <w:b w:val="0"/>
              </w:rPr>
              <w:t>.</w:t>
            </w:r>
            <w:r w:rsidRPr="006170D3" w:rsidR="00F62FDF">
              <w:rPr>
                <w:rStyle w:val="a13"/>
                <w:b w:val="0"/>
              </w:rPr>
              <w:t xml:space="preserve"> </w:t>
            </w:r>
          </w:p>
        </w:tc>
      </w:tr>
      <w:tr w14:paraId="4FA2E64B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D52D99" w:rsidRPr="006170D3" w:rsidP="00D52D99" w14:paraId="0B0C0150" w14:textId="42D572B0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sz w:val="26"/>
                <w:szCs w:val="26"/>
              </w:rPr>
            </w:pPr>
            <w:r w:rsidRPr="006170D3">
              <w:t>Куратор данных</w:t>
            </w:r>
          </w:p>
        </w:tc>
        <w:tc>
          <w:tcPr>
            <w:tcW w:w="1113" w:type="dxa"/>
            <w:shd w:val="clear" w:color="auto" w:fill="auto"/>
          </w:tcPr>
          <w:p w:rsidR="00D52D99" w:rsidP="007C1083" w14:paraId="669B19D3" w14:textId="77777777">
            <w:pPr>
              <w:pStyle w:val="a19"/>
              <w:rPr>
                <w:rStyle w:val="a24"/>
              </w:rPr>
            </w:pPr>
          </w:p>
        </w:tc>
        <w:tc>
          <w:tcPr>
            <w:tcW w:w="6477" w:type="dxa"/>
            <w:shd w:val="clear" w:color="auto" w:fill="auto"/>
          </w:tcPr>
          <w:p w:rsidR="00D52D99" w:rsidRPr="006170D3" w:rsidP="007C1083" w14:paraId="673AA398" w14:textId="104C2AFD">
            <w:pPr>
              <w:pStyle w:val="a19"/>
              <w:rPr>
                <w:sz w:val="26"/>
                <w:szCs w:val="26"/>
              </w:rPr>
            </w:pPr>
            <w:r w:rsidRPr="006170D3">
              <w:t>лицо, которое курирует и выстраивает процесс обработки данного вида данных и/или руководитель процесса (проекта), которое определяет вектор развития вверенных данных и определяет круг пользователей, имеющих доступ к данным</w:t>
            </w:r>
          </w:p>
        </w:tc>
      </w:tr>
      <w:tr w14:paraId="6B5E9545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D52D99" w:rsidRPr="006170D3" w:rsidP="00D52D99" w14:paraId="59AD6A73" w14:textId="782398B9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sz w:val="26"/>
                <w:szCs w:val="26"/>
              </w:rPr>
            </w:pPr>
            <w:r w:rsidRPr="006170D3">
              <w:t>Пользователь данных</w:t>
            </w:r>
          </w:p>
        </w:tc>
        <w:tc>
          <w:tcPr>
            <w:tcW w:w="1113" w:type="dxa"/>
            <w:shd w:val="clear" w:color="auto" w:fill="auto"/>
          </w:tcPr>
          <w:p w:rsidR="00D52D99" w:rsidP="007C1083" w14:paraId="6CD9997D" w14:textId="77777777">
            <w:pPr>
              <w:pStyle w:val="a19"/>
              <w:rPr>
                <w:rStyle w:val="a24"/>
              </w:rPr>
            </w:pPr>
          </w:p>
        </w:tc>
        <w:tc>
          <w:tcPr>
            <w:tcW w:w="6477" w:type="dxa"/>
            <w:shd w:val="clear" w:color="auto" w:fill="auto"/>
          </w:tcPr>
          <w:p w:rsidR="00D52D99" w:rsidRPr="006170D3" w:rsidP="007C1083" w14:paraId="72E236D6" w14:textId="597EDBB0">
            <w:pPr>
              <w:pStyle w:val="a19"/>
              <w:rPr>
                <w:sz w:val="26"/>
                <w:szCs w:val="26"/>
              </w:rPr>
            </w:pPr>
            <w:r w:rsidRPr="006170D3">
              <w:t>лицо, обладающее необходимой информацией, получившее доступ к ней в рамках выполнения должностных обязанностей или участия в проекте</w:t>
            </w:r>
          </w:p>
        </w:tc>
      </w:tr>
      <w:tr w14:paraId="189384A9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D52D99" w:rsidRPr="006170D3" w:rsidP="00D52D99" w14:paraId="37D26F83" w14:textId="1A9B55A7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sz w:val="26"/>
                <w:szCs w:val="26"/>
              </w:rPr>
            </w:pPr>
            <w:r w:rsidRPr="006170D3">
              <w:rPr>
                <w:bCs/>
                <w:szCs w:val="26"/>
              </w:rPr>
              <w:t>Разглашение конфиденциальной информации (коммерческой тайны или корпоративной информации ограниченного распространения)</w:t>
            </w:r>
          </w:p>
        </w:tc>
        <w:tc>
          <w:tcPr>
            <w:tcW w:w="1113" w:type="dxa"/>
            <w:shd w:val="clear" w:color="auto" w:fill="auto"/>
          </w:tcPr>
          <w:p w:rsidR="00D52D99" w:rsidP="007C1083" w14:paraId="1F0CC3DE" w14:textId="77777777">
            <w:pPr>
              <w:pStyle w:val="a19"/>
              <w:rPr>
                <w:rStyle w:val="a24"/>
              </w:rPr>
            </w:pPr>
          </w:p>
        </w:tc>
        <w:tc>
          <w:tcPr>
            <w:tcW w:w="6477" w:type="dxa"/>
            <w:shd w:val="clear" w:color="auto" w:fill="auto"/>
          </w:tcPr>
          <w:p w:rsidR="00D52D99" w:rsidRPr="006170D3" w:rsidP="007C1083" w14:paraId="47C2D5DE" w14:textId="61B835D2">
            <w:pPr>
              <w:pStyle w:val="a19"/>
              <w:rPr>
                <w:sz w:val="26"/>
                <w:szCs w:val="26"/>
              </w:rPr>
            </w:pPr>
            <w:r w:rsidRPr="006170D3">
              <w:rPr>
                <w:bCs/>
                <w:szCs w:val="26"/>
              </w:rPr>
              <w:t>действие или бездействие, в результате которых конфиденциальная информация в любой возможной несанкционированной форме (устной, письменной, иной форме, в том числе с использованием технических средств) становится известной третьим лицам или выходит из-под контроля обладателя такой информации без его согласия</w:t>
            </w:r>
          </w:p>
        </w:tc>
      </w:tr>
      <w:tr w14:paraId="4C39E6E7" w14:textId="77777777" w:rsidTr="007C1083">
        <w:tblPrEx>
          <w:tblW w:w="9639" w:type="dxa"/>
          <w:tblLayout w:type="fixed"/>
          <w:tblLook w:val="0420"/>
        </w:tblPrEx>
        <w:tc>
          <w:tcPr>
            <w:tcW w:w="2049" w:type="dxa"/>
            <w:shd w:val="clear" w:color="auto" w:fill="auto"/>
          </w:tcPr>
          <w:p w:rsidR="00D52D99" w:rsidRPr="006170D3" w:rsidP="00D52D99" w14:paraId="22CC804C" w14:textId="0777DFF0">
            <w:pPr>
              <w:pStyle w:val="a34"/>
              <w:tabs>
                <w:tab w:val="left" w:pos="28"/>
                <w:tab w:val="clear" w:pos="255"/>
              </w:tabs>
              <w:ind w:left="0" w:firstLine="28"/>
              <w:rPr>
                <w:sz w:val="26"/>
                <w:szCs w:val="26"/>
              </w:rPr>
            </w:pPr>
            <w:r w:rsidRPr="006170D3">
              <w:t>Доступ к информации, составляющей коммерческую тайну</w:t>
            </w:r>
          </w:p>
        </w:tc>
        <w:tc>
          <w:tcPr>
            <w:tcW w:w="1113" w:type="dxa"/>
            <w:shd w:val="clear" w:color="auto" w:fill="auto"/>
          </w:tcPr>
          <w:p w:rsidR="00D52D99" w:rsidP="007C1083" w14:paraId="1A62A10E" w14:textId="77777777">
            <w:pPr>
              <w:pStyle w:val="a19"/>
              <w:rPr>
                <w:rStyle w:val="a24"/>
              </w:rPr>
            </w:pPr>
          </w:p>
        </w:tc>
        <w:tc>
          <w:tcPr>
            <w:tcW w:w="6477" w:type="dxa"/>
            <w:shd w:val="clear" w:color="auto" w:fill="auto"/>
          </w:tcPr>
          <w:p w:rsidR="00D52D99" w:rsidRPr="006170D3" w:rsidP="007C1083" w14:paraId="54C95E77" w14:textId="4E56A28C">
            <w:pPr>
              <w:pStyle w:val="a19"/>
              <w:rPr>
                <w:sz w:val="26"/>
                <w:szCs w:val="26"/>
              </w:rPr>
            </w:pPr>
            <w:r w:rsidRPr="006170D3">
              <w:t>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</w:t>
            </w:r>
          </w:p>
        </w:tc>
      </w:tr>
    </w:tbl>
    <w:p w:rsidR="00425F03" w:rsidRPr="00400195" w:rsidP="00425F03" w14:paraId="37D2F220" w14:textId="77777777">
      <w:pPr>
        <w:pStyle w:val="a22"/>
        <w:rPr>
          <w:rStyle w:val="a24"/>
        </w:rPr>
      </w:pPr>
    </w:p>
    <w:p w:rsidR="00425F03" w:rsidRPr="00EC5F82" w:rsidP="00425F03" w14:paraId="7CEF43DB" w14:textId="33FF93A3">
      <w:pPr>
        <w:pStyle w:val="a1"/>
      </w:pPr>
      <w:bookmarkStart w:id="48" w:name="_Ref291830585"/>
      <w:bookmarkStart w:id="49" w:name="_Toc233099837"/>
      <w:r w:rsidRPr="00EC5F82">
        <w:t xml:space="preserve">Приложение № </w:t>
      </w:r>
      <w:bookmarkEnd w:id="48"/>
      <w:r>
        <w:t>2</w:t>
      </w:r>
    </w:p>
    <w:p w:rsidR="00425F03" w:rsidRPr="0030669B" w:rsidP="00D52D99" w14:paraId="7F7E25B9" w14:textId="15B47C77">
      <w:pPr>
        <w:pStyle w:val="a"/>
      </w:pPr>
      <w:bookmarkStart w:id="50" w:name="_Toc52802256"/>
      <w:r>
        <w:t>Ссылочные документы</w:t>
      </w:r>
      <w:bookmarkEnd w:id="50"/>
    </w:p>
    <w:p w:rsidR="00425F03" w:rsidP="00425F03" w14:paraId="5F9F94AF" w14:textId="77777777">
      <w:pPr>
        <w:pStyle w:val="12"/>
      </w:pPr>
      <w:bookmarkEnd w:id="49"/>
      <w:r w:rsidRPr="00624D57">
        <w:rPr>
          <w:rStyle w:val="a13"/>
        </w:rPr>
        <w:t>Внешние регламентирующие документы</w:t>
      </w:r>
      <w:r>
        <w:t>:</w:t>
      </w:r>
    </w:p>
    <w:p w:rsidR="00775C2B" w:rsidRPr="00775C2B" w:rsidP="00775C2B" w14:paraId="044DC5D8" w14:textId="77777777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contextualSpacing w:val="0"/>
        <w:jc w:val="left"/>
        <w:textAlignment w:val="auto"/>
        <w:rPr>
          <w:vanish/>
          <w:color w:val="auto"/>
          <w:sz w:val="22"/>
          <w:szCs w:val="22"/>
        </w:rPr>
      </w:pPr>
    </w:p>
    <w:p w:rsidR="00425F03" w:rsidRPr="00425F03" w:rsidP="00775C2B" w14:paraId="105E9A07" w14:textId="695F33A9">
      <w:pPr>
        <w:pStyle w:val="27"/>
      </w:pPr>
      <w:r w:rsidRPr="00425F03">
        <w:t xml:space="preserve">Федеральный закон Российской Федерации №98-ФЗ от 29.07.2004 «О коммерческой тайне»; </w:t>
      </w:r>
    </w:p>
    <w:p w:rsidR="00425F03" w:rsidRPr="00425F03" w:rsidP="00425F03" w14:paraId="1847C2CE" w14:textId="77777777">
      <w:pPr>
        <w:pStyle w:val="27"/>
      </w:pPr>
      <w:r w:rsidRPr="00425F03">
        <w:t>Федеральный закон Российской Федерации №149-ФЗ от 27.07.2006 «Об информации, информационных технологиях и о защите информации»;</w:t>
      </w:r>
    </w:p>
    <w:p w:rsidR="00425F03" w:rsidRPr="00425F03" w:rsidP="00425F03" w14:paraId="14091E86" w14:textId="338DF1FD">
      <w:pPr>
        <w:pStyle w:val="27"/>
      </w:pPr>
      <w:r w:rsidRPr="00425F03">
        <w:t>Положение о работе с инсайдерской информацией ПАО «СИБУР Холдинг</w:t>
      </w:r>
      <w:r>
        <w:t>».</w:t>
      </w:r>
    </w:p>
    <w:p w:rsidR="00425F03" w:rsidRPr="00425F03" w:rsidP="00425F03" w14:paraId="12048B44" w14:textId="77777777">
      <w:pPr>
        <w:ind w:left="360"/>
        <w:rPr>
          <w:color w:val="auto"/>
          <w:sz w:val="26"/>
        </w:rPr>
      </w:pPr>
    </w:p>
    <w:p w:rsidR="00425F03" w:rsidRPr="002F75F6" w:rsidP="00425F03" w14:paraId="081DCB75" w14:textId="77777777">
      <w:pPr>
        <w:pStyle w:val="TXTLKOMMENT"/>
      </w:pPr>
    </w:p>
    <w:p w:rsidR="00425F03" w:rsidRPr="00425F03" w:rsidP="00425F03" w14:paraId="2F5DDAB0" w14:textId="19CFB965">
      <w:pPr>
        <w:rPr>
          <w:color w:val="auto"/>
          <w:sz w:val="26"/>
        </w:rPr>
      </w:pPr>
    </w:p>
    <w:sectPr w:rsidSect="00843513">
      <w:pgSz w:w="11906" w:h="16838"/>
      <w:pgMar w:top="567" w:right="851" w:bottom="567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D86" w14:paraId="5D1D80FD" w14:textId="77777777">
    <w:pPr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5BAE" w:rsidRPr="00DA1C19" w:rsidP="00CD0063" w14:paraId="2DE73BDC" w14:textId="1BDC9E25">
    <w:pPr>
      <w:pStyle w:val="a11"/>
    </w:pPr>
    <w:r>
      <w:t>Р</w:t>
    </w:r>
    <w:r w:rsidR="00425F03">
      <w:t xml:space="preserve">азработчик: </w:t>
    </w:r>
    <w:r w:rsidR="00FD405E">
      <w:t>Родионов Н.В.</w:t>
    </w:r>
    <w:r>
      <w:t xml:space="preserve">, </w:t>
    </w:r>
    <w:r w:rsidR="00425F03">
      <w:t xml:space="preserve">тел. </w:t>
    </w:r>
    <w:r w:rsidRPr="00425F03" w:rsidR="00FD405E">
      <w:rPr>
        <w:rStyle w:val="a25"/>
        <w:shd w:val="clear" w:color="auto" w:fill="auto"/>
      </w:rPr>
      <w:t>64</w:t>
    </w:r>
    <w:r w:rsidRPr="00425F03">
      <w:rPr>
        <w:rStyle w:val="a25"/>
        <w:shd w:val="clear" w:color="auto" w:fill="auto"/>
      </w:rPr>
      <w:t>-</w:t>
    </w:r>
    <w:r w:rsidRPr="00425F03" w:rsidR="00FD405E">
      <w:rPr>
        <w:rStyle w:val="a25"/>
        <w:shd w:val="clear" w:color="auto" w:fill="auto"/>
      </w:rPr>
      <w:t>75</w:t>
    </w:r>
    <w:r w:rsidR="00425F03">
      <w:t>; (</w:t>
    </w:r>
    <w:r w:rsidRPr="00425F03" w:rsidR="00FD405E">
      <w:rPr>
        <w:rStyle w:val="a25"/>
        <w:shd w:val="clear" w:color="auto" w:fill="auto"/>
      </w:rPr>
      <w:t>Юридическая поддержка</w:t>
    </w:r>
    <w:r w:rsidRPr="00425F03" w:rsidR="00425F03">
      <w:t>)</w:t>
    </w:r>
    <w:r>
      <w:tab/>
    </w:r>
    <w:r w:rsidRPr="002F42A9">
      <w:rPr>
        <w:rStyle w:val="a29"/>
      </w:rPr>
      <w:fldChar w:fldCharType="begin"/>
    </w:r>
    <w:r w:rsidRPr="005451A1">
      <w:rPr>
        <w:rStyle w:val="a29"/>
      </w:rPr>
      <w:instrText xml:space="preserve"> PAGE </w:instrText>
    </w:r>
    <w:r w:rsidRPr="002F42A9">
      <w:rPr>
        <w:rStyle w:val="a29"/>
      </w:rPr>
      <w:fldChar w:fldCharType="separate"/>
    </w:r>
    <w:r w:rsidR="00347155">
      <w:rPr>
        <w:rStyle w:val="a29"/>
        <w:noProof/>
      </w:rPr>
      <w:t>13</w:t>
    </w:r>
    <w:r w:rsidRPr="002F42A9">
      <w:rPr>
        <w:rStyle w:val="a29"/>
      </w:rPr>
      <w:fldChar w:fldCharType="end"/>
    </w:r>
    <w:r w:rsidRPr="005451A1">
      <w:rPr>
        <w:rStyle w:val="a29"/>
      </w:rPr>
      <w:t>/</w:t>
    </w:r>
    <w:r w:rsidRPr="002F42A9">
      <w:rPr>
        <w:rStyle w:val="a29"/>
      </w:rPr>
      <w:fldChar w:fldCharType="begin"/>
    </w:r>
    <w:r w:rsidRPr="005451A1">
      <w:rPr>
        <w:rStyle w:val="a29"/>
      </w:rPr>
      <w:instrText xml:space="preserve"> NUMPAGES </w:instrText>
    </w:r>
    <w:r w:rsidRPr="002F42A9">
      <w:rPr>
        <w:rStyle w:val="a29"/>
      </w:rPr>
      <w:fldChar w:fldCharType="separate"/>
    </w:r>
    <w:r w:rsidR="00347155">
      <w:rPr>
        <w:rStyle w:val="a29"/>
        <w:noProof/>
      </w:rPr>
      <w:t>13</w:t>
    </w:r>
    <w:r w:rsidRPr="002F42A9">
      <w:rPr>
        <w:rStyle w:val="a2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D86" w14:paraId="3466DC4A" w14:textId="77777777">
    <w:pPr>
      <w:spacing w:before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D86" w14:paraId="6212F5A6" w14:textId="77777777">
    <w:pP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/>
    </w:tblPr>
    <w:tblGrid>
      <w:gridCol w:w="3969"/>
      <w:gridCol w:w="1701"/>
      <w:gridCol w:w="3969"/>
    </w:tblGrid>
    <w:tr w14:paraId="2DE73BDA" w14:textId="77777777" w:rsidTr="00FE12C0">
      <w:tblPrEx>
        <w:tblW w:w="9639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Ex>
      <w:tc>
        <w:tcPr>
          <w:tcW w:w="3969" w:type="dxa"/>
          <w:shd w:val="clear" w:color="auto" w:fill="auto"/>
        </w:tcPr>
        <w:p w:rsidR="00285BAE" w:rsidRPr="00285BAE" w:rsidP="00285BAE" w14:paraId="2DE73BD7" w14:textId="2C819D7B">
          <w:pPr>
            <w:pStyle w:val="a4"/>
          </w:pPr>
          <w:r>
            <w:t>СР</w:t>
          </w:r>
          <w:r w:rsidRPr="00340140">
            <w:rPr>
              <w:rStyle w:val="a25"/>
              <w:shd w:val="clear" w:color="auto" w:fill="auto"/>
            </w:rPr>
            <w:t>/09-01/ПЛ03</w:t>
          </w:r>
        </w:p>
      </w:tc>
      <w:tc>
        <w:tcPr>
          <w:tcW w:w="1701" w:type="dxa"/>
          <w:shd w:val="clear" w:color="auto" w:fill="auto"/>
        </w:tcPr>
        <w:p w:rsidR="00285BAE" w:rsidRPr="002F42A9" w:rsidP="00285BAE" w14:paraId="2DE73BD8" w14:textId="77777777">
          <w:pPr>
            <w:pStyle w:val="a4"/>
          </w:pPr>
        </w:p>
      </w:tc>
      <w:tc>
        <w:tcPr>
          <w:tcW w:w="3969" w:type="dxa"/>
          <w:shd w:val="clear" w:color="auto" w:fill="auto"/>
        </w:tcPr>
        <w:p w:rsidR="00285BAE" w:rsidRPr="00285BAE" w:rsidP="00285BAE" w14:paraId="2DE73BD9" w14:textId="3CA7171F">
          <w:pPr>
            <w:pStyle w:val="a4"/>
          </w:pPr>
          <w:r>
            <w:t xml:space="preserve">Редакция </w:t>
          </w:r>
          <w:r w:rsidRPr="00340140">
            <w:rPr>
              <w:rStyle w:val="a25"/>
              <w:shd w:val="clear" w:color="auto" w:fill="auto"/>
            </w:rPr>
            <w:t>1.0</w:t>
          </w:r>
        </w:p>
      </w:tc>
    </w:tr>
  </w:tbl>
  <w:p w:rsidR="00285BAE" w:rsidRPr="00DA1C19" w:rsidP="005451A1" w14:paraId="2DE73BDB" w14:textId="77777777">
    <w:pPr>
      <w:pStyle w:val="a2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3D86" w14:paraId="6D85BCC2" w14:textId="77777777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20895"/>
    <w:multiLevelType w:val="hybridMultilevel"/>
    <w:tmpl w:val="F4667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2983"/>
    <w:multiLevelType w:val="multilevel"/>
    <w:tmpl w:val="2FE6D5A0"/>
    <w:styleLink w:val="17"/>
    <w:lvl w:ilvl="0">
      <w:start w:val="1"/>
      <w:numFmt w:val="decimal"/>
      <w:lvlText w:val="%1"/>
      <w:lvlJc w:val="left"/>
      <w:pPr>
        <w:ind w:left="7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3324080"/>
    <w:multiLevelType w:val="hybridMultilevel"/>
    <w:tmpl w:val="9642F894"/>
    <w:lvl w:ilvl="0">
      <w:start w:val="1"/>
      <w:numFmt w:val="bullet"/>
      <w:pStyle w:val="10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CED"/>
    <w:multiLevelType w:val="hybridMultilevel"/>
    <w:tmpl w:val="59E04BF6"/>
    <w:lvl w:ilvl="0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4">
    <w:nsid w:val="05F10FF2"/>
    <w:multiLevelType w:val="hybridMultilevel"/>
    <w:tmpl w:val="F07449A4"/>
    <w:lvl w:ilvl="0">
      <w:start w:val="1"/>
      <w:numFmt w:val="decimal"/>
      <w:pStyle w:val="24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095F203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E057852"/>
    <w:multiLevelType w:val="multilevel"/>
    <w:tmpl w:val="4DA4247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F00BE3"/>
    <w:multiLevelType w:val="hybridMultilevel"/>
    <w:tmpl w:val="E634E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C69E6"/>
    <w:multiLevelType w:val="hybridMultilevel"/>
    <w:tmpl w:val="1C961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62480"/>
    <w:multiLevelType w:val="hybridMultilevel"/>
    <w:tmpl w:val="D0F03E6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D4A54D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EF5CA4"/>
    <w:multiLevelType w:val="hybridMultilevel"/>
    <w:tmpl w:val="2C1C8B50"/>
    <w:lvl w:ilvl="0">
      <w:start w:val="1"/>
      <w:numFmt w:val="bullet"/>
      <w:pStyle w:val="a36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91B2A"/>
    <w:multiLevelType w:val="multilevel"/>
    <w:tmpl w:val="7D8E54C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E1372A"/>
    <w:multiLevelType w:val="multilevel"/>
    <w:tmpl w:val="EC9477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96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/>
      </w:pPr>
      <w:rPr>
        <w:rFonts w:cs="Times New Roman" w:hint="default"/>
      </w:rPr>
    </w:lvl>
  </w:abstractNum>
  <w:abstractNum w:abstractNumId="14">
    <w:nsid w:val="2EE83144"/>
    <w:multiLevelType w:val="multilevel"/>
    <w:tmpl w:val="95BA6B0E"/>
    <w:lvl w:ilvl="0">
      <w:start w:val="1"/>
      <w:numFmt w:val="decimal"/>
      <w:pStyle w:val="12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5">
    <w:nsid w:val="32B91FC6"/>
    <w:multiLevelType w:val="multilevel"/>
    <w:tmpl w:val="46DE464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6">
    <w:nsid w:val="383100AF"/>
    <w:multiLevelType w:val="hybridMultilevel"/>
    <w:tmpl w:val="E24AB4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7359C"/>
    <w:multiLevelType w:val="hybridMultilevel"/>
    <w:tmpl w:val="734C88FA"/>
    <w:lvl w:ilvl="0">
      <w:start w:val="1"/>
      <w:numFmt w:val="decimal"/>
      <w:pStyle w:val="TOC3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42085D78"/>
    <w:multiLevelType w:val="multilevel"/>
    <w:tmpl w:val="7FCAFA1C"/>
    <w:name w:val="ТаблицаСписок"/>
    <w:lvl w:ilvl="0">
      <w:start w:val="1"/>
      <w:numFmt w:val="decimal"/>
      <w:pStyle w:val="16"/>
      <w:lvlText w:val="%1"/>
      <w:lvlJc w:val="left"/>
      <w:pPr>
        <w:tabs>
          <w:tab w:val="num" w:pos="312"/>
        </w:tabs>
        <w:ind w:left="284" w:hanging="256"/>
      </w:pPr>
      <w:rPr>
        <w:rFonts w:hint="default"/>
      </w:rPr>
    </w:lvl>
    <w:lvl w:ilvl="1">
      <w:start w:val="1"/>
      <w:numFmt w:val="decimal"/>
      <w:pStyle w:val="27"/>
      <w:lvlText w:val="%1.%2"/>
      <w:lvlJc w:val="left"/>
      <w:pPr>
        <w:tabs>
          <w:tab w:val="num" w:pos="482"/>
        </w:tabs>
        <w:ind w:left="454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9">
    <w:nsid w:val="4ED9122C"/>
    <w:multiLevelType w:val="hybridMultilevel"/>
    <w:tmpl w:val="9D8EBE2E"/>
    <w:lvl w:ilvl="0">
      <w:start w:val="1"/>
      <w:numFmt w:val="russianLower"/>
      <w:pStyle w:val="13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E7CD1"/>
    <w:multiLevelType w:val="hybridMultilevel"/>
    <w:tmpl w:val="D0F03E6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17918CF"/>
    <w:multiLevelType w:val="hybridMultilevel"/>
    <w:tmpl w:val="C6A89582"/>
    <w:lvl w:ilvl="0">
      <w:start w:val="1"/>
      <w:numFmt w:val="decimal"/>
      <w:pStyle w:val="a35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F2F8E"/>
    <w:multiLevelType w:val="hybridMultilevel"/>
    <w:tmpl w:val="3BE29C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42369F6"/>
    <w:multiLevelType w:val="hybridMultilevel"/>
    <w:tmpl w:val="96D603B6"/>
    <w:lvl w:ilvl="0">
      <w:start w:val="1"/>
      <w:numFmt w:val="decimal"/>
      <w:pStyle w:val="23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entative="1">
      <w:start w:val="1"/>
      <w:numFmt w:val="lowerLetter"/>
      <w:lvlText w:val="%2."/>
      <w:lvlJc w:val="left"/>
      <w:pPr>
        <w:ind w:left="3278" w:hanging="360"/>
      </w:pPr>
    </w:lvl>
    <w:lvl w:ilvl="2" w:tentative="1">
      <w:start w:val="1"/>
      <w:numFmt w:val="lowerRoman"/>
      <w:lvlText w:val="%3."/>
      <w:lvlJc w:val="right"/>
      <w:pPr>
        <w:ind w:left="3998" w:hanging="180"/>
      </w:pPr>
    </w:lvl>
    <w:lvl w:ilvl="3" w:tentative="1">
      <w:start w:val="1"/>
      <w:numFmt w:val="decimal"/>
      <w:lvlText w:val="%4."/>
      <w:lvlJc w:val="left"/>
      <w:pPr>
        <w:ind w:left="4718" w:hanging="360"/>
      </w:pPr>
    </w:lvl>
    <w:lvl w:ilvl="4" w:tentative="1">
      <w:start w:val="1"/>
      <w:numFmt w:val="lowerLetter"/>
      <w:lvlText w:val="%5."/>
      <w:lvlJc w:val="left"/>
      <w:pPr>
        <w:ind w:left="5438" w:hanging="360"/>
      </w:pPr>
    </w:lvl>
    <w:lvl w:ilvl="5" w:tentative="1">
      <w:start w:val="1"/>
      <w:numFmt w:val="lowerRoman"/>
      <w:lvlText w:val="%6."/>
      <w:lvlJc w:val="right"/>
      <w:pPr>
        <w:ind w:left="6158" w:hanging="180"/>
      </w:pPr>
    </w:lvl>
    <w:lvl w:ilvl="6" w:tentative="1">
      <w:start w:val="1"/>
      <w:numFmt w:val="decimal"/>
      <w:lvlText w:val="%7."/>
      <w:lvlJc w:val="left"/>
      <w:pPr>
        <w:ind w:left="6878" w:hanging="360"/>
      </w:pPr>
    </w:lvl>
    <w:lvl w:ilvl="7" w:tentative="1">
      <w:start w:val="1"/>
      <w:numFmt w:val="lowerLetter"/>
      <w:lvlText w:val="%8."/>
      <w:lvlJc w:val="left"/>
      <w:pPr>
        <w:ind w:left="7598" w:hanging="360"/>
      </w:pPr>
    </w:lvl>
    <w:lvl w:ilvl="8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24">
    <w:nsid w:val="71DD6DFF"/>
    <w:multiLevelType w:val="hybridMultilevel"/>
    <w:tmpl w:val="4B185F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AB328E"/>
    <w:multiLevelType w:val="hybridMultilevel"/>
    <w:tmpl w:val="595CB0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90575E"/>
    <w:multiLevelType w:val="hybridMultilevel"/>
    <w:tmpl w:val="DAC68B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9"/>
  </w:num>
  <w:num w:numId="5">
    <w:abstractNumId w:val="23"/>
  </w:num>
  <w:num w:numId="6">
    <w:abstractNumId w:val="15"/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10"/>
  </w:num>
  <w:num w:numId="10">
    <w:abstractNumId w:val="11"/>
  </w:num>
  <w:num w:numId="11">
    <w:abstractNumId w:val="21"/>
  </w:num>
  <w:num w:numId="12">
    <w:abstractNumId w:val="4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8"/>
  </w:num>
  <w:num w:numId="16">
    <w:abstractNumId w:val="9"/>
  </w:num>
  <w:num w:numId="17">
    <w:abstractNumId w:val="21"/>
  </w:num>
  <w:num w:numId="18">
    <w:abstractNumId w:val="4"/>
  </w:num>
  <w:num w:numId="19">
    <w:abstractNumId w:val="15"/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5"/>
  </w:num>
  <w:num w:numId="28">
    <w:abstractNumId w:val="8"/>
  </w:num>
  <w:num w:numId="29">
    <w:abstractNumId w:val="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3"/>
  </w:num>
  <w:num w:numId="34">
    <w:abstractNumId w:val="26"/>
  </w:num>
  <w:num w:numId="35">
    <w:abstractNumId w:val="6"/>
  </w:num>
  <w:num w:numId="36">
    <w:abstractNumId w:val="0"/>
  </w:num>
  <w:num w:numId="37">
    <w:abstractNumId w:val="22"/>
  </w:num>
  <w:num w:numId="38">
    <w:abstractNumId w:val="24"/>
  </w:num>
  <w:num w:numId="39">
    <w:abstractNumId w:val="16"/>
  </w:num>
  <w:num w:numId="40">
    <w:abstractNumId w:val="12"/>
  </w:num>
  <w:num w:numId="41">
    <w:abstractNumId w:val="1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linkStyles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NotTrackFormatting/>
  <w:documentProtection w:formatting="1" w:enforcement="0"/>
  <w:autoFormatOverride/>
  <w:styleLockTheme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8A"/>
    <w:rsid w:val="0000663B"/>
    <w:rsid w:val="00007803"/>
    <w:rsid w:val="000079DC"/>
    <w:rsid w:val="000108B0"/>
    <w:rsid w:val="00010C96"/>
    <w:rsid w:val="0001231D"/>
    <w:rsid w:val="00012FB1"/>
    <w:rsid w:val="000137F9"/>
    <w:rsid w:val="00023A7C"/>
    <w:rsid w:val="00026263"/>
    <w:rsid w:val="00026DD1"/>
    <w:rsid w:val="00027C27"/>
    <w:rsid w:val="000345DF"/>
    <w:rsid w:val="00036DD9"/>
    <w:rsid w:val="00040346"/>
    <w:rsid w:val="00043C80"/>
    <w:rsid w:val="0004758C"/>
    <w:rsid w:val="00051682"/>
    <w:rsid w:val="00052EBD"/>
    <w:rsid w:val="0005312B"/>
    <w:rsid w:val="000547A8"/>
    <w:rsid w:val="00056713"/>
    <w:rsid w:val="00057133"/>
    <w:rsid w:val="00060DC6"/>
    <w:rsid w:val="00063E0F"/>
    <w:rsid w:val="000652CC"/>
    <w:rsid w:val="00066BA9"/>
    <w:rsid w:val="000702E0"/>
    <w:rsid w:val="000710E2"/>
    <w:rsid w:val="00071BE4"/>
    <w:rsid w:val="00072FA5"/>
    <w:rsid w:val="0007422C"/>
    <w:rsid w:val="000744FD"/>
    <w:rsid w:val="000747B5"/>
    <w:rsid w:val="00075B0A"/>
    <w:rsid w:val="00076D35"/>
    <w:rsid w:val="000772D7"/>
    <w:rsid w:val="000808E1"/>
    <w:rsid w:val="00080BC7"/>
    <w:rsid w:val="00084F90"/>
    <w:rsid w:val="0008632D"/>
    <w:rsid w:val="000914FF"/>
    <w:rsid w:val="00096AA7"/>
    <w:rsid w:val="000A40F1"/>
    <w:rsid w:val="000A44D6"/>
    <w:rsid w:val="000B3088"/>
    <w:rsid w:val="000B4993"/>
    <w:rsid w:val="000B6BC3"/>
    <w:rsid w:val="000B6D81"/>
    <w:rsid w:val="000B7E36"/>
    <w:rsid w:val="000B7EFD"/>
    <w:rsid w:val="000C22EE"/>
    <w:rsid w:val="000C4B64"/>
    <w:rsid w:val="000C5393"/>
    <w:rsid w:val="000C68E6"/>
    <w:rsid w:val="000D24A3"/>
    <w:rsid w:val="000D78D0"/>
    <w:rsid w:val="000E2447"/>
    <w:rsid w:val="000E2A8B"/>
    <w:rsid w:val="000E5E50"/>
    <w:rsid w:val="000E5FF7"/>
    <w:rsid w:val="000E6EFA"/>
    <w:rsid w:val="000E7FCE"/>
    <w:rsid w:val="000F1B2B"/>
    <w:rsid w:val="000F1DD1"/>
    <w:rsid w:val="000F4535"/>
    <w:rsid w:val="000F47A3"/>
    <w:rsid w:val="000F5174"/>
    <w:rsid w:val="000F53B5"/>
    <w:rsid w:val="00101A29"/>
    <w:rsid w:val="0010236B"/>
    <w:rsid w:val="00103E9B"/>
    <w:rsid w:val="00103FC4"/>
    <w:rsid w:val="0010635C"/>
    <w:rsid w:val="00107D48"/>
    <w:rsid w:val="001115D1"/>
    <w:rsid w:val="001120B7"/>
    <w:rsid w:val="0011225E"/>
    <w:rsid w:val="00112B0F"/>
    <w:rsid w:val="00125715"/>
    <w:rsid w:val="00131F50"/>
    <w:rsid w:val="00132AD9"/>
    <w:rsid w:val="00134FA4"/>
    <w:rsid w:val="001360C7"/>
    <w:rsid w:val="00137BD4"/>
    <w:rsid w:val="00140B91"/>
    <w:rsid w:val="001434C7"/>
    <w:rsid w:val="001468A4"/>
    <w:rsid w:val="001469DF"/>
    <w:rsid w:val="00150E83"/>
    <w:rsid w:val="0015259F"/>
    <w:rsid w:val="00160229"/>
    <w:rsid w:val="001609F6"/>
    <w:rsid w:val="00164439"/>
    <w:rsid w:val="00171732"/>
    <w:rsid w:val="00174E78"/>
    <w:rsid w:val="001757A4"/>
    <w:rsid w:val="00177384"/>
    <w:rsid w:val="00180366"/>
    <w:rsid w:val="00181237"/>
    <w:rsid w:val="001833F0"/>
    <w:rsid w:val="00183729"/>
    <w:rsid w:val="00183F87"/>
    <w:rsid w:val="00184AF3"/>
    <w:rsid w:val="00185163"/>
    <w:rsid w:val="00185AB2"/>
    <w:rsid w:val="00185C02"/>
    <w:rsid w:val="00190788"/>
    <w:rsid w:val="00190ECE"/>
    <w:rsid w:val="00191725"/>
    <w:rsid w:val="001922D4"/>
    <w:rsid w:val="001934B1"/>
    <w:rsid w:val="00194FFD"/>
    <w:rsid w:val="00195EAF"/>
    <w:rsid w:val="001A0B5C"/>
    <w:rsid w:val="001A0CE7"/>
    <w:rsid w:val="001A1615"/>
    <w:rsid w:val="001A1A05"/>
    <w:rsid w:val="001A2F50"/>
    <w:rsid w:val="001A57F2"/>
    <w:rsid w:val="001A63A1"/>
    <w:rsid w:val="001A6424"/>
    <w:rsid w:val="001B0695"/>
    <w:rsid w:val="001B0C64"/>
    <w:rsid w:val="001B3ACD"/>
    <w:rsid w:val="001C1793"/>
    <w:rsid w:val="001C6190"/>
    <w:rsid w:val="001D176F"/>
    <w:rsid w:val="001D652C"/>
    <w:rsid w:val="001D70A0"/>
    <w:rsid w:val="001F0856"/>
    <w:rsid w:val="001F1119"/>
    <w:rsid w:val="001F1F45"/>
    <w:rsid w:val="001F26F3"/>
    <w:rsid w:val="001F3D2D"/>
    <w:rsid w:val="001F4348"/>
    <w:rsid w:val="00202364"/>
    <w:rsid w:val="002063BE"/>
    <w:rsid w:val="00207911"/>
    <w:rsid w:val="00211D7D"/>
    <w:rsid w:val="0021381A"/>
    <w:rsid w:val="00213EEE"/>
    <w:rsid w:val="002158CF"/>
    <w:rsid w:val="00215B32"/>
    <w:rsid w:val="00217F86"/>
    <w:rsid w:val="00220888"/>
    <w:rsid w:val="002229A2"/>
    <w:rsid w:val="002237B4"/>
    <w:rsid w:val="00240FDD"/>
    <w:rsid w:val="00241180"/>
    <w:rsid w:val="00241DCC"/>
    <w:rsid w:val="002427C8"/>
    <w:rsid w:val="00242B7A"/>
    <w:rsid w:val="00244051"/>
    <w:rsid w:val="002459E4"/>
    <w:rsid w:val="00250C0B"/>
    <w:rsid w:val="00251393"/>
    <w:rsid w:val="002522EE"/>
    <w:rsid w:val="0025450A"/>
    <w:rsid w:val="00255D4B"/>
    <w:rsid w:val="002565FC"/>
    <w:rsid w:val="002578D9"/>
    <w:rsid w:val="0026618D"/>
    <w:rsid w:val="00266380"/>
    <w:rsid w:val="002675F8"/>
    <w:rsid w:val="00272C82"/>
    <w:rsid w:val="002731CB"/>
    <w:rsid w:val="002767E9"/>
    <w:rsid w:val="002810ED"/>
    <w:rsid w:val="0028283D"/>
    <w:rsid w:val="00282C8D"/>
    <w:rsid w:val="00282F03"/>
    <w:rsid w:val="00285BAE"/>
    <w:rsid w:val="002868A7"/>
    <w:rsid w:val="0029232B"/>
    <w:rsid w:val="00293399"/>
    <w:rsid w:val="00296AE9"/>
    <w:rsid w:val="002A0526"/>
    <w:rsid w:val="002A0C5A"/>
    <w:rsid w:val="002A0D0E"/>
    <w:rsid w:val="002A2D80"/>
    <w:rsid w:val="002A4ED2"/>
    <w:rsid w:val="002A5B4F"/>
    <w:rsid w:val="002A6180"/>
    <w:rsid w:val="002A6778"/>
    <w:rsid w:val="002A7E1B"/>
    <w:rsid w:val="002B1465"/>
    <w:rsid w:val="002B6040"/>
    <w:rsid w:val="002C30CD"/>
    <w:rsid w:val="002C3C03"/>
    <w:rsid w:val="002C40AA"/>
    <w:rsid w:val="002C6F6F"/>
    <w:rsid w:val="002C7802"/>
    <w:rsid w:val="002D0445"/>
    <w:rsid w:val="002D05C1"/>
    <w:rsid w:val="002D0CD4"/>
    <w:rsid w:val="002D1903"/>
    <w:rsid w:val="002D5C69"/>
    <w:rsid w:val="002D5DD6"/>
    <w:rsid w:val="002E1E4F"/>
    <w:rsid w:val="002E2C0F"/>
    <w:rsid w:val="002E4B3F"/>
    <w:rsid w:val="002F079A"/>
    <w:rsid w:val="002F42A9"/>
    <w:rsid w:val="002F4E56"/>
    <w:rsid w:val="002F58C9"/>
    <w:rsid w:val="002F5D36"/>
    <w:rsid w:val="002F6E0E"/>
    <w:rsid w:val="002F75F6"/>
    <w:rsid w:val="00302CB9"/>
    <w:rsid w:val="00303F32"/>
    <w:rsid w:val="003064D8"/>
    <w:rsid w:val="0030669B"/>
    <w:rsid w:val="00310AD0"/>
    <w:rsid w:val="003154E3"/>
    <w:rsid w:val="00315FCB"/>
    <w:rsid w:val="003174D0"/>
    <w:rsid w:val="00325006"/>
    <w:rsid w:val="00325A08"/>
    <w:rsid w:val="003314F1"/>
    <w:rsid w:val="00331C5F"/>
    <w:rsid w:val="00333007"/>
    <w:rsid w:val="003345BF"/>
    <w:rsid w:val="00334A9A"/>
    <w:rsid w:val="00336460"/>
    <w:rsid w:val="00336F29"/>
    <w:rsid w:val="00340140"/>
    <w:rsid w:val="00342105"/>
    <w:rsid w:val="003441B9"/>
    <w:rsid w:val="003445DD"/>
    <w:rsid w:val="00347155"/>
    <w:rsid w:val="003508A2"/>
    <w:rsid w:val="00351921"/>
    <w:rsid w:val="003520E1"/>
    <w:rsid w:val="003523BC"/>
    <w:rsid w:val="003526EC"/>
    <w:rsid w:val="00355014"/>
    <w:rsid w:val="003557D3"/>
    <w:rsid w:val="00355911"/>
    <w:rsid w:val="00357D92"/>
    <w:rsid w:val="0036181E"/>
    <w:rsid w:val="00362DB2"/>
    <w:rsid w:val="00363FCC"/>
    <w:rsid w:val="0036546A"/>
    <w:rsid w:val="0037076C"/>
    <w:rsid w:val="00372430"/>
    <w:rsid w:val="00373A15"/>
    <w:rsid w:val="003747AF"/>
    <w:rsid w:val="00380F55"/>
    <w:rsid w:val="0038133A"/>
    <w:rsid w:val="00383C03"/>
    <w:rsid w:val="0038469A"/>
    <w:rsid w:val="003848BE"/>
    <w:rsid w:val="0038566F"/>
    <w:rsid w:val="00385C35"/>
    <w:rsid w:val="00391252"/>
    <w:rsid w:val="003914AF"/>
    <w:rsid w:val="00391BFD"/>
    <w:rsid w:val="003944D1"/>
    <w:rsid w:val="00395515"/>
    <w:rsid w:val="00397D5E"/>
    <w:rsid w:val="003A22CA"/>
    <w:rsid w:val="003A7567"/>
    <w:rsid w:val="003A75E2"/>
    <w:rsid w:val="003A78C9"/>
    <w:rsid w:val="003B01AF"/>
    <w:rsid w:val="003B03FD"/>
    <w:rsid w:val="003B19C5"/>
    <w:rsid w:val="003B4B13"/>
    <w:rsid w:val="003B51D8"/>
    <w:rsid w:val="003B6476"/>
    <w:rsid w:val="003C02AF"/>
    <w:rsid w:val="003C0707"/>
    <w:rsid w:val="003C0E09"/>
    <w:rsid w:val="003E1849"/>
    <w:rsid w:val="003E1DB6"/>
    <w:rsid w:val="003E268D"/>
    <w:rsid w:val="003E38CF"/>
    <w:rsid w:val="003E43F2"/>
    <w:rsid w:val="003E71FD"/>
    <w:rsid w:val="003F0C4D"/>
    <w:rsid w:val="003F54C6"/>
    <w:rsid w:val="003F6D87"/>
    <w:rsid w:val="00400195"/>
    <w:rsid w:val="00406A5A"/>
    <w:rsid w:val="00406F59"/>
    <w:rsid w:val="0041597C"/>
    <w:rsid w:val="004159BB"/>
    <w:rsid w:val="004229C0"/>
    <w:rsid w:val="00423DF2"/>
    <w:rsid w:val="00425F03"/>
    <w:rsid w:val="00433D16"/>
    <w:rsid w:val="00435A1E"/>
    <w:rsid w:val="0044314B"/>
    <w:rsid w:val="0044574C"/>
    <w:rsid w:val="0044790E"/>
    <w:rsid w:val="00450F59"/>
    <w:rsid w:val="004515AB"/>
    <w:rsid w:val="00453F3A"/>
    <w:rsid w:val="004559E5"/>
    <w:rsid w:val="004560F9"/>
    <w:rsid w:val="004639F4"/>
    <w:rsid w:val="00463D43"/>
    <w:rsid w:val="00476F8D"/>
    <w:rsid w:val="00483973"/>
    <w:rsid w:val="00483B56"/>
    <w:rsid w:val="0048501B"/>
    <w:rsid w:val="00487FBC"/>
    <w:rsid w:val="004A2AED"/>
    <w:rsid w:val="004A2DD7"/>
    <w:rsid w:val="004B0048"/>
    <w:rsid w:val="004B0C5B"/>
    <w:rsid w:val="004B380D"/>
    <w:rsid w:val="004B75F5"/>
    <w:rsid w:val="004C2B00"/>
    <w:rsid w:val="004C3366"/>
    <w:rsid w:val="004C5D61"/>
    <w:rsid w:val="004C63F5"/>
    <w:rsid w:val="004D1F37"/>
    <w:rsid w:val="004D21E4"/>
    <w:rsid w:val="004D47B6"/>
    <w:rsid w:val="004D5EE7"/>
    <w:rsid w:val="004D6AAC"/>
    <w:rsid w:val="004D71BB"/>
    <w:rsid w:val="004E2BED"/>
    <w:rsid w:val="004F0A24"/>
    <w:rsid w:val="004F2DA1"/>
    <w:rsid w:val="004F425C"/>
    <w:rsid w:val="004F78F7"/>
    <w:rsid w:val="004F7FBF"/>
    <w:rsid w:val="005008C9"/>
    <w:rsid w:val="00501326"/>
    <w:rsid w:val="00502911"/>
    <w:rsid w:val="00505279"/>
    <w:rsid w:val="005118D2"/>
    <w:rsid w:val="00512A02"/>
    <w:rsid w:val="00514261"/>
    <w:rsid w:val="00514B1D"/>
    <w:rsid w:val="005151A1"/>
    <w:rsid w:val="0051590B"/>
    <w:rsid w:val="00521A41"/>
    <w:rsid w:val="005226BB"/>
    <w:rsid w:val="00522858"/>
    <w:rsid w:val="00527E58"/>
    <w:rsid w:val="00531B4D"/>
    <w:rsid w:val="0053342A"/>
    <w:rsid w:val="005359F9"/>
    <w:rsid w:val="00535B0E"/>
    <w:rsid w:val="005419E4"/>
    <w:rsid w:val="00542518"/>
    <w:rsid w:val="005431AB"/>
    <w:rsid w:val="00543BB5"/>
    <w:rsid w:val="00544ED3"/>
    <w:rsid w:val="005451A1"/>
    <w:rsid w:val="005457FC"/>
    <w:rsid w:val="005458EC"/>
    <w:rsid w:val="00546074"/>
    <w:rsid w:val="0054615B"/>
    <w:rsid w:val="00550698"/>
    <w:rsid w:val="0055077C"/>
    <w:rsid w:val="00550938"/>
    <w:rsid w:val="0055470C"/>
    <w:rsid w:val="00556C0D"/>
    <w:rsid w:val="00560C3C"/>
    <w:rsid w:val="00561B09"/>
    <w:rsid w:val="005623B4"/>
    <w:rsid w:val="00563243"/>
    <w:rsid w:val="00566AB5"/>
    <w:rsid w:val="005710FB"/>
    <w:rsid w:val="00573C37"/>
    <w:rsid w:val="00580558"/>
    <w:rsid w:val="00584D6C"/>
    <w:rsid w:val="00585731"/>
    <w:rsid w:val="00585E02"/>
    <w:rsid w:val="005932D4"/>
    <w:rsid w:val="005A1AA4"/>
    <w:rsid w:val="005A2C14"/>
    <w:rsid w:val="005A2DD8"/>
    <w:rsid w:val="005A5323"/>
    <w:rsid w:val="005A5B09"/>
    <w:rsid w:val="005A6960"/>
    <w:rsid w:val="005A7A52"/>
    <w:rsid w:val="005C1869"/>
    <w:rsid w:val="005C2D8D"/>
    <w:rsid w:val="005C3035"/>
    <w:rsid w:val="005D1144"/>
    <w:rsid w:val="005D1391"/>
    <w:rsid w:val="005D2683"/>
    <w:rsid w:val="005D3A77"/>
    <w:rsid w:val="005D5C8C"/>
    <w:rsid w:val="005D6C9E"/>
    <w:rsid w:val="005D7E52"/>
    <w:rsid w:val="005E1B06"/>
    <w:rsid w:val="005E2C69"/>
    <w:rsid w:val="005E5D0B"/>
    <w:rsid w:val="005E6286"/>
    <w:rsid w:val="005E7F34"/>
    <w:rsid w:val="005F47E3"/>
    <w:rsid w:val="005F772C"/>
    <w:rsid w:val="00600AB8"/>
    <w:rsid w:val="00602FB4"/>
    <w:rsid w:val="006060FD"/>
    <w:rsid w:val="0060678F"/>
    <w:rsid w:val="006067E2"/>
    <w:rsid w:val="006134F0"/>
    <w:rsid w:val="006170D3"/>
    <w:rsid w:val="00617AF2"/>
    <w:rsid w:val="00624D57"/>
    <w:rsid w:val="00626001"/>
    <w:rsid w:val="00630968"/>
    <w:rsid w:val="00633D86"/>
    <w:rsid w:val="006345D8"/>
    <w:rsid w:val="00634A04"/>
    <w:rsid w:val="00635302"/>
    <w:rsid w:val="00642151"/>
    <w:rsid w:val="0064245F"/>
    <w:rsid w:val="00647B4B"/>
    <w:rsid w:val="006502FC"/>
    <w:rsid w:val="00652BAA"/>
    <w:rsid w:val="00652F84"/>
    <w:rsid w:val="00663264"/>
    <w:rsid w:val="00663EA9"/>
    <w:rsid w:val="00663F33"/>
    <w:rsid w:val="00664ADE"/>
    <w:rsid w:val="00666DEF"/>
    <w:rsid w:val="006676AC"/>
    <w:rsid w:val="00672BF1"/>
    <w:rsid w:val="00677B54"/>
    <w:rsid w:val="00677D4B"/>
    <w:rsid w:val="00680AC9"/>
    <w:rsid w:val="00682FE0"/>
    <w:rsid w:val="00687BE0"/>
    <w:rsid w:val="00690C97"/>
    <w:rsid w:val="00692924"/>
    <w:rsid w:val="006964DA"/>
    <w:rsid w:val="006977E7"/>
    <w:rsid w:val="006A3BA7"/>
    <w:rsid w:val="006A5C82"/>
    <w:rsid w:val="006A6081"/>
    <w:rsid w:val="006B0043"/>
    <w:rsid w:val="006B24F8"/>
    <w:rsid w:val="006B2CA8"/>
    <w:rsid w:val="006B50F7"/>
    <w:rsid w:val="006B52EF"/>
    <w:rsid w:val="006B591B"/>
    <w:rsid w:val="006B63AE"/>
    <w:rsid w:val="006B73E5"/>
    <w:rsid w:val="006C220E"/>
    <w:rsid w:val="006C4469"/>
    <w:rsid w:val="006C54B8"/>
    <w:rsid w:val="006C5812"/>
    <w:rsid w:val="006D3326"/>
    <w:rsid w:val="006D50FA"/>
    <w:rsid w:val="006D768B"/>
    <w:rsid w:val="006E06F5"/>
    <w:rsid w:val="006E158D"/>
    <w:rsid w:val="006E5666"/>
    <w:rsid w:val="006F3AD4"/>
    <w:rsid w:val="00700384"/>
    <w:rsid w:val="007039E4"/>
    <w:rsid w:val="007043EF"/>
    <w:rsid w:val="0070442F"/>
    <w:rsid w:val="00704B05"/>
    <w:rsid w:val="00706581"/>
    <w:rsid w:val="00706C63"/>
    <w:rsid w:val="007114BF"/>
    <w:rsid w:val="00711E80"/>
    <w:rsid w:val="007167FC"/>
    <w:rsid w:val="00717E77"/>
    <w:rsid w:val="00720516"/>
    <w:rsid w:val="0072166B"/>
    <w:rsid w:val="00722B9A"/>
    <w:rsid w:val="007244A5"/>
    <w:rsid w:val="00727108"/>
    <w:rsid w:val="00734703"/>
    <w:rsid w:val="00736536"/>
    <w:rsid w:val="00740537"/>
    <w:rsid w:val="007419D7"/>
    <w:rsid w:val="00743469"/>
    <w:rsid w:val="00753BA2"/>
    <w:rsid w:val="00757AFC"/>
    <w:rsid w:val="007654D6"/>
    <w:rsid w:val="007663A3"/>
    <w:rsid w:val="00771FFC"/>
    <w:rsid w:val="00772C44"/>
    <w:rsid w:val="00775913"/>
    <w:rsid w:val="00775C2B"/>
    <w:rsid w:val="00775F25"/>
    <w:rsid w:val="0078303B"/>
    <w:rsid w:val="00783B2A"/>
    <w:rsid w:val="00785D87"/>
    <w:rsid w:val="007906AA"/>
    <w:rsid w:val="00791229"/>
    <w:rsid w:val="007922CC"/>
    <w:rsid w:val="0079292C"/>
    <w:rsid w:val="00795BB1"/>
    <w:rsid w:val="00796726"/>
    <w:rsid w:val="007970A3"/>
    <w:rsid w:val="007970C4"/>
    <w:rsid w:val="007A2593"/>
    <w:rsid w:val="007A2871"/>
    <w:rsid w:val="007A36B7"/>
    <w:rsid w:val="007B20FE"/>
    <w:rsid w:val="007B601F"/>
    <w:rsid w:val="007B75A1"/>
    <w:rsid w:val="007B79A2"/>
    <w:rsid w:val="007C1083"/>
    <w:rsid w:val="007C2451"/>
    <w:rsid w:val="007C5473"/>
    <w:rsid w:val="007C5FC5"/>
    <w:rsid w:val="007C718A"/>
    <w:rsid w:val="007D151F"/>
    <w:rsid w:val="007D6451"/>
    <w:rsid w:val="007D65A9"/>
    <w:rsid w:val="007D747C"/>
    <w:rsid w:val="007E1B3F"/>
    <w:rsid w:val="007E2E24"/>
    <w:rsid w:val="007E40A5"/>
    <w:rsid w:val="007E74B4"/>
    <w:rsid w:val="007F1279"/>
    <w:rsid w:val="007F236F"/>
    <w:rsid w:val="007F4025"/>
    <w:rsid w:val="007F638B"/>
    <w:rsid w:val="007F64AC"/>
    <w:rsid w:val="007F684A"/>
    <w:rsid w:val="007F6ECC"/>
    <w:rsid w:val="00804A84"/>
    <w:rsid w:val="00805750"/>
    <w:rsid w:val="00805FEE"/>
    <w:rsid w:val="00806824"/>
    <w:rsid w:val="0081140D"/>
    <w:rsid w:val="00813D5C"/>
    <w:rsid w:val="008153E5"/>
    <w:rsid w:val="00817217"/>
    <w:rsid w:val="008203F0"/>
    <w:rsid w:val="008208B5"/>
    <w:rsid w:val="00823223"/>
    <w:rsid w:val="00823608"/>
    <w:rsid w:val="00824546"/>
    <w:rsid w:val="00825634"/>
    <w:rsid w:val="00827D2D"/>
    <w:rsid w:val="008323F8"/>
    <w:rsid w:val="008330D4"/>
    <w:rsid w:val="0083530F"/>
    <w:rsid w:val="00836CA2"/>
    <w:rsid w:val="00840114"/>
    <w:rsid w:val="00841977"/>
    <w:rsid w:val="00843513"/>
    <w:rsid w:val="008460DB"/>
    <w:rsid w:val="00846106"/>
    <w:rsid w:val="00846FAF"/>
    <w:rsid w:val="00850EFE"/>
    <w:rsid w:val="0085139E"/>
    <w:rsid w:val="0085537A"/>
    <w:rsid w:val="00857D75"/>
    <w:rsid w:val="00857F2B"/>
    <w:rsid w:val="00860599"/>
    <w:rsid w:val="0086424A"/>
    <w:rsid w:val="00864CCB"/>
    <w:rsid w:val="00867879"/>
    <w:rsid w:val="00867F07"/>
    <w:rsid w:val="00871E3E"/>
    <w:rsid w:val="00873473"/>
    <w:rsid w:val="00875038"/>
    <w:rsid w:val="00875E9E"/>
    <w:rsid w:val="0088106A"/>
    <w:rsid w:val="0088283A"/>
    <w:rsid w:val="00887A80"/>
    <w:rsid w:val="008902F1"/>
    <w:rsid w:val="00897DB1"/>
    <w:rsid w:val="00897E66"/>
    <w:rsid w:val="008A054A"/>
    <w:rsid w:val="008A2324"/>
    <w:rsid w:val="008A50B0"/>
    <w:rsid w:val="008A7B24"/>
    <w:rsid w:val="008A7F15"/>
    <w:rsid w:val="008B3D86"/>
    <w:rsid w:val="008C3AFA"/>
    <w:rsid w:val="008C5D61"/>
    <w:rsid w:val="008D08D9"/>
    <w:rsid w:val="008D3022"/>
    <w:rsid w:val="008D3DCB"/>
    <w:rsid w:val="008D665F"/>
    <w:rsid w:val="008D6E9A"/>
    <w:rsid w:val="008E1D8F"/>
    <w:rsid w:val="008E2CB5"/>
    <w:rsid w:val="008E2D6A"/>
    <w:rsid w:val="008E4D34"/>
    <w:rsid w:val="008E6981"/>
    <w:rsid w:val="008F0608"/>
    <w:rsid w:val="008F0980"/>
    <w:rsid w:val="008F7655"/>
    <w:rsid w:val="009021E9"/>
    <w:rsid w:val="00907176"/>
    <w:rsid w:val="009103C8"/>
    <w:rsid w:val="00912676"/>
    <w:rsid w:val="00912ABB"/>
    <w:rsid w:val="009165F2"/>
    <w:rsid w:val="009170E8"/>
    <w:rsid w:val="00917AF2"/>
    <w:rsid w:val="0092013E"/>
    <w:rsid w:val="00920794"/>
    <w:rsid w:val="00923A8F"/>
    <w:rsid w:val="00924304"/>
    <w:rsid w:val="00925A94"/>
    <w:rsid w:val="009312F5"/>
    <w:rsid w:val="00937918"/>
    <w:rsid w:val="00942661"/>
    <w:rsid w:val="00945076"/>
    <w:rsid w:val="009456DF"/>
    <w:rsid w:val="00945F73"/>
    <w:rsid w:val="0094671B"/>
    <w:rsid w:val="00947ECE"/>
    <w:rsid w:val="0095055A"/>
    <w:rsid w:val="009505B4"/>
    <w:rsid w:val="00950B7E"/>
    <w:rsid w:val="0095429A"/>
    <w:rsid w:val="00955170"/>
    <w:rsid w:val="0095546C"/>
    <w:rsid w:val="00957155"/>
    <w:rsid w:val="00964666"/>
    <w:rsid w:val="00964FD3"/>
    <w:rsid w:val="00970559"/>
    <w:rsid w:val="00970B77"/>
    <w:rsid w:val="009714CA"/>
    <w:rsid w:val="009774D6"/>
    <w:rsid w:val="009805E7"/>
    <w:rsid w:val="0098078A"/>
    <w:rsid w:val="0098406B"/>
    <w:rsid w:val="00985EC9"/>
    <w:rsid w:val="00997D58"/>
    <w:rsid w:val="009A02CF"/>
    <w:rsid w:val="009A2029"/>
    <w:rsid w:val="009A6817"/>
    <w:rsid w:val="009B21A8"/>
    <w:rsid w:val="009B4F40"/>
    <w:rsid w:val="009B606B"/>
    <w:rsid w:val="009C26D0"/>
    <w:rsid w:val="009C4379"/>
    <w:rsid w:val="009C5703"/>
    <w:rsid w:val="009C785E"/>
    <w:rsid w:val="009C7E68"/>
    <w:rsid w:val="009D0321"/>
    <w:rsid w:val="009E1D64"/>
    <w:rsid w:val="009E2E8C"/>
    <w:rsid w:val="009E3997"/>
    <w:rsid w:val="009E457C"/>
    <w:rsid w:val="009E5729"/>
    <w:rsid w:val="009E6BFD"/>
    <w:rsid w:val="009E7406"/>
    <w:rsid w:val="009F155E"/>
    <w:rsid w:val="009F3C90"/>
    <w:rsid w:val="009F3EA3"/>
    <w:rsid w:val="009F78ED"/>
    <w:rsid w:val="009F7B3C"/>
    <w:rsid w:val="00A00F22"/>
    <w:rsid w:val="00A016F8"/>
    <w:rsid w:val="00A035E8"/>
    <w:rsid w:val="00A10157"/>
    <w:rsid w:val="00A13372"/>
    <w:rsid w:val="00A14146"/>
    <w:rsid w:val="00A16B5C"/>
    <w:rsid w:val="00A21408"/>
    <w:rsid w:val="00A2157F"/>
    <w:rsid w:val="00A21755"/>
    <w:rsid w:val="00A21B95"/>
    <w:rsid w:val="00A21DFD"/>
    <w:rsid w:val="00A21E9E"/>
    <w:rsid w:val="00A25B77"/>
    <w:rsid w:val="00A25FB1"/>
    <w:rsid w:val="00A31D9F"/>
    <w:rsid w:val="00A32643"/>
    <w:rsid w:val="00A40942"/>
    <w:rsid w:val="00A424E7"/>
    <w:rsid w:val="00A438FE"/>
    <w:rsid w:val="00A4461C"/>
    <w:rsid w:val="00A4596A"/>
    <w:rsid w:val="00A45BE1"/>
    <w:rsid w:val="00A47693"/>
    <w:rsid w:val="00A5195C"/>
    <w:rsid w:val="00A51C92"/>
    <w:rsid w:val="00A52B69"/>
    <w:rsid w:val="00A54DAE"/>
    <w:rsid w:val="00A56BF7"/>
    <w:rsid w:val="00A70D42"/>
    <w:rsid w:val="00A729FE"/>
    <w:rsid w:val="00A74BAD"/>
    <w:rsid w:val="00A74BC3"/>
    <w:rsid w:val="00A80462"/>
    <w:rsid w:val="00A81191"/>
    <w:rsid w:val="00A82F87"/>
    <w:rsid w:val="00A83775"/>
    <w:rsid w:val="00A8488A"/>
    <w:rsid w:val="00A8626A"/>
    <w:rsid w:val="00A91799"/>
    <w:rsid w:val="00A918A9"/>
    <w:rsid w:val="00A9287C"/>
    <w:rsid w:val="00A94512"/>
    <w:rsid w:val="00A96A50"/>
    <w:rsid w:val="00AA1E24"/>
    <w:rsid w:val="00AA336D"/>
    <w:rsid w:val="00AA4FE7"/>
    <w:rsid w:val="00AA55C3"/>
    <w:rsid w:val="00AB1180"/>
    <w:rsid w:val="00AB213A"/>
    <w:rsid w:val="00AB4101"/>
    <w:rsid w:val="00AB4241"/>
    <w:rsid w:val="00AB5569"/>
    <w:rsid w:val="00AB6552"/>
    <w:rsid w:val="00AC1B61"/>
    <w:rsid w:val="00AC29BB"/>
    <w:rsid w:val="00AC3C57"/>
    <w:rsid w:val="00AC66CC"/>
    <w:rsid w:val="00AD09BE"/>
    <w:rsid w:val="00AD152F"/>
    <w:rsid w:val="00AD2F7D"/>
    <w:rsid w:val="00AD3687"/>
    <w:rsid w:val="00AD3943"/>
    <w:rsid w:val="00AD4EA9"/>
    <w:rsid w:val="00AE0492"/>
    <w:rsid w:val="00AF182C"/>
    <w:rsid w:val="00AF1DFD"/>
    <w:rsid w:val="00AF5B0E"/>
    <w:rsid w:val="00B00147"/>
    <w:rsid w:val="00B0186A"/>
    <w:rsid w:val="00B0568E"/>
    <w:rsid w:val="00B0568F"/>
    <w:rsid w:val="00B07EA9"/>
    <w:rsid w:val="00B14FB5"/>
    <w:rsid w:val="00B21E9C"/>
    <w:rsid w:val="00B27CAC"/>
    <w:rsid w:val="00B37B3E"/>
    <w:rsid w:val="00B422C8"/>
    <w:rsid w:val="00B47798"/>
    <w:rsid w:val="00B50922"/>
    <w:rsid w:val="00B5429F"/>
    <w:rsid w:val="00B54D35"/>
    <w:rsid w:val="00B56A0D"/>
    <w:rsid w:val="00B60CFF"/>
    <w:rsid w:val="00B61773"/>
    <w:rsid w:val="00B64BB2"/>
    <w:rsid w:val="00B654A0"/>
    <w:rsid w:val="00B701F5"/>
    <w:rsid w:val="00B76E35"/>
    <w:rsid w:val="00B86164"/>
    <w:rsid w:val="00B936EA"/>
    <w:rsid w:val="00B937E2"/>
    <w:rsid w:val="00B94C4B"/>
    <w:rsid w:val="00B9722A"/>
    <w:rsid w:val="00BA24D0"/>
    <w:rsid w:val="00BA2792"/>
    <w:rsid w:val="00BA4FEA"/>
    <w:rsid w:val="00BA5351"/>
    <w:rsid w:val="00BB0E8C"/>
    <w:rsid w:val="00BB5112"/>
    <w:rsid w:val="00BB6210"/>
    <w:rsid w:val="00BB7D83"/>
    <w:rsid w:val="00BC11B8"/>
    <w:rsid w:val="00BC1EE9"/>
    <w:rsid w:val="00BC5605"/>
    <w:rsid w:val="00BD2160"/>
    <w:rsid w:val="00BE0960"/>
    <w:rsid w:val="00BE2607"/>
    <w:rsid w:val="00BE33C6"/>
    <w:rsid w:val="00BE4721"/>
    <w:rsid w:val="00BE48B4"/>
    <w:rsid w:val="00BE745F"/>
    <w:rsid w:val="00BF022D"/>
    <w:rsid w:val="00BF132C"/>
    <w:rsid w:val="00BF1918"/>
    <w:rsid w:val="00BF485C"/>
    <w:rsid w:val="00BF63AE"/>
    <w:rsid w:val="00C0100A"/>
    <w:rsid w:val="00C06E82"/>
    <w:rsid w:val="00C1157B"/>
    <w:rsid w:val="00C121DB"/>
    <w:rsid w:val="00C1301D"/>
    <w:rsid w:val="00C1458F"/>
    <w:rsid w:val="00C15904"/>
    <w:rsid w:val="00C16761"/>
    <w:rsid w:val="00C16CBB"/>
    <w:rsid w:val="00C20A3B"/>
    <w:rsid w:val="00C23046"/>
    <w:rsid w:val="00C2304F"/>
    <w:rsid w:val="00C2379B"/>
    <w:rsid w:val="00C26884"/>
    <w:rsid w:val="00C26E12"/>
    <w:rsid w:val="00C27AEC"/>
    <w:rsid w:val="00C3039E"/>
    <w:rsid w:val="00C32CAD"/>
    <w:rsid w:val="00C34A6C"/>
    <w:rsid w:val="00C44D7B"/>
    <w:rsid w:val="00C5354A"/>
    <w:rsid w:val="00C53B28"/>
    <w:rsid w:val="00C54ECD"/>
    <w:rsid w:val="00C54FAE"/>
    <w:rsid w:val="00C6799F"/>
    <w:rsid w:val="00C76ACF"/>
    <w:rsid w:val="00C847A0"/>
    <w:rsid w:val="00C8579B"/>
    <w:rsid w:val="00C86D7F"/>
    <w:rsid w:val="00C87905"/>
    <w:rsid w:val="00C934F2"/>
    <w:rsid w:val="00C95898"/>
    <w:rsid w:val="00CA14DD"/>
    <w:rsid w:val="00CA328A"/>
    <w:rsid w:val="00CA7FE5"/>
    <w:rsid w:val="00CB34BB"/>
    <w:rsid w:val="00CB3570"/>
    <w:rsid w:val="00CB517C"/>
    <w:rsid w:val="00CB6A2D"/>
    <w:rsid w:val="00CC1274"/>
    <w:rsid w:val="00CC3AE1"/>
    <w:rsid w:val="00CC66B9"/>
    <w:rsid w:val="00CD0063"/>
    <w:rsid w:val="00CD43CC"/>
    <w:rsid w:val="00CD545D"/>
    <w:rsid w:val="00CD7A37"/>
    <w:rsid w:val="00CD7FEB"/>
    <w:rsid w:val="00CE11C7"/>
    <w:rsid w:val="00CE3536"/>
    <w:rsid w:val="00CE504A"/>
    <w:rsid w:val="00CE7239"/>
    <w:rsid w:val="00CF5528"/>
    <w:rsid w:val="00D00623"/>
    <w:rsid w:val="00D013E2"/>
    <w:rsid w:val="00D035E9"/>
    <w:rsid w:val="00D0702D"/>
    <w:rsid w:val="00D0772C"/>
    <w:rsid w:val="00D10A2C"/>
    <w:rsid w:val="00D1123F"/>
    <w:rsid w:val="00D12985"/>
    <w:rsid w:val="00D12EA9"/>
    <w:rsid w:val="00D1695E"/>
    <w:rsid w:val="00D20B8D"/>
    <w:rsid w:val="00D254FF"/>
    <w:rsid w:val="00D26AA4"/>
    <w:rsid w:val="00D26C39"/>
    <w:rsid w:val="00D3032F"/>
    <w:rsid w:val="00D30C8E"/>
    <w:rsid w:val="00D3191A"/>
    <w:rsid w:val="00D335CC"/>
    <w:rsid w:val="00D37112"/>
    <w:rsid w:val="00D374CF"/>
    <w:rsid w:val="00D43E77"/>
    <w:rsid w:val="00D5079B"/>
    <w:rsid w:val="00D5228A"/>
    <w:rsid w:val="00D52D99"/>
    <w:rsid w:val="00D569A7"/>
    <w:rsid w:val="00D6167C"/>
    <w:rsid w:val="00D61A22"/>
    <w:rsid w:val="00D62801"/>
    <w:rsid w:val="00D65632"/>
    <w:rsid w:val="00D75176"/>
    <w:rsid w:val="00D80F9E"/>
    <w:rsid w:val="00D8655B"/>
    <w:rsid w:val="00D91641"/>
    <w:rsid w:val="00D923D0"/>
    <w:rsid w:val="00D935E5"/>
    <w:rsid w:val="00D9520D"/>
    <w:rsid w:val="00DA1C19"/>
    <w:rsid w:val="00DA6674"/>
    <w:rsid w:val="00DB2352"/>
    <w:rsid w:val="00DB5524"/>
    <w:rsid w:val="00DB5700"/>
    <w:rsid w:val="00DC3F9A"/>
    <w:rsid w:val="00DD26B9"/>
    <w:rsid w:val="00DD4AF6"/>
    <w:rsid w:val="00DD502A"/>
    <w:rsid w:val="00DE0694"/>
    <w:rsid w:val="00DE6A72"/>
    <w:rsid w:val="00DF1EB1"/>
    <w:rsid w:val="00DF205A"/>
    <w:rsid w:val="00DF2DF7"/>
    <w:rsid w:val="00DF5CCC"/>
    <w:rsid w:val="00E00758"/>
    <w:rsid w:val="00E01186"/>
    <w:rsid w:val="00E038A1"/>
    <w:rsid w:val="00E041EC"/>
    <w:rsid w:val="00E11085"/>
    <w:rsid w:val="00E14741"/>
    <w:rsid w:val="00E14F97"/>
    <w:rsid w:val="00E16A2A"/>
    <w:rsid w:val="00E21708"/>
    <w:rsid w:val="00E2779D"/>
    <w:rsid w:val="00E31AF2"/>
    <w:rsid w:val="00E3604D"/>
    <w:rsid w:val="00E42CAA"/>
    <w:rsid w:val="00E44835"/>
    <w:rsid w:val="00E45B00"/>
    <w:rsid w:val="00E51450"/>
    <w:rsid w:val="00E52999"/>
    <w:rsid w:val="00E540E7"/>
    <w:rsid w:val="00E612FE"/>
    <w:rsid w:val="00E62744"/>
    <w:rsid w:val="00E62D56"/>
    <w:rsid w:val="00E70034"/>
    <w:rsid w:val="00E70F20"/>
    <w:rsid w:val="00E71392"/>
    <w:rsid w:val="00E725AB"/>
    <w:rsid w:val="00E742EA"/>
    <w:rsid w:val="00E76148"/>
    <w:rsid w:val="00E810B5"/>
    <w:rsid w:val="00E81A28"/>
    <w:rsid w:val="00E81B2C"/>
    <w:rsid w:val="00E82FE4"/>
    <w:rsid w:val="00E91218"/>
    <w:rsid w:val="00E91B73"/>
    <w:rsid w:val="00E937D9"/>
    <w:rsid w:val="00EA352B"/>
    <w:rsid w:val="00EA361B"/>
    <w:rsid w:val="00EA584B"/>
    <w:rsid w:val="00EA5B03"/>
    <w:rsid w:val="00EA672F"/>
    <w:rsid w:val="00EB2EED"/>
    <w:rsid w:val="00EB5A85"/>
    <w:rsid w:val="00EB6567"/>
    <w:rsid w:val="00EB6984"/>
    <w:rsid w:val="00EC08C3"/>
    <w:rsid w:val="00EC24AF"/>
    <w:rsid w:val="00EC4EBD"/>
    <w:rsid w:val="00EC55F7"/>
    <w:rsid w:val="00EC5F82"/>
    <w:rsid w:val="00EE1DF6"/>
    <w:rsid w:val="00EE7339"/>
    <w:rsid w:val="00EF08BD"/>
    <w:rsid w:val="00EF1D38"/>
    <w:rsid w:val="00EF39EC"/>
    <w:rsid w:val="00EF6337"/>
    <w:rsid w:val="00EF6B76"/>
    <w:rsid w:val="00EF769D"/>
    <w:rsid w:val="00F00566"/>
    <w:rsid w:val="00F029B2"/>
    <w:rsid w:val="00F1160A"/>
    <w:rsid w:val="00F15B99"/>
    <w:rsid w:val="00F16B45"/>
    <w:rsid w:val="00F16F73"/>
    <w:rsid w:val="00F23974"/>
    <w:rsid w:val="00F27445"/>
    <w:rsid w:val="00F27E27"/>
    <w:rsid w:val="00F34919"/>
    <w:rsid w:val="00F34EAA"/>
    <w:rsid w:val="00F3568A"/>
    <w:rsid w:val="00F37E8B"/>
    <w:rsid w:val="00F42BFC"/>
    <w:rsid w:val="00F432D3"/>
    <w:rsid w:val="00F47C47"/>
    <w:rsid w:val="00F5033A"/>
    <w:rsid w:val="00F53087"/>
    <w:rsid w:val="00F62FDF"/>
    <w:rsid w:val="00F64CE5"/>
    <w:rsid w:val="00F667A7"/>
    <w:rsid w:val="00F81BCE"/>
    <w:rsid w:val="00F830DA"/>
    <w:rsid w:val="00F84960"/>
    <w:rsid w:val="00F87855"/>
    <w:rsid w:val="00F9070F"/>
    <w:rsid w:val="00F92648"/>
    <w:rsid w:val="00F9661B"/>
    <w:rsid w:val="00F97893"/>
    <w:rsid w:val="00FA4BC1"/>
    <w:rsid w:val="00FA5CE6"/>
    <w:rsid w:val="00FA69D3"/>
    <w:rsid w:val="00FB215E"/>
    <w:rsid w:val="00FB735F"/>
    <w:rsid w:val="00FC2F24"/>
    <w:rsid w:val="00FC5D80"/>
    <w:rsid w:val="00FC69C5"/>
    <w:rsid w:val="00FC7E98"/>
    <w:rsid w:val="00FD2DAE"/>
    <w:rsid w:val="00FD405E"/>
    <w:rsid w:val="00FE01B7"/>
    <w:rsid w:val="00FE12C0"/>
    <w:rsid w:val="00FE2007"/>
    <w:rsid w:val="00FF0C83"/>
    <w:rsid w:val="00FF3AA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9C4D26F-DAC7-48A5-AF80-9DC307E2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semiHidden="1" w:qFormat="1"/>
    <w:lsdException w:name="Emphasis" w:semiHidden="1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4715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rsid w:val="00347155"/>
    <w:pPr>
      <w:keepNext/>
      <w:keepLines/>
      <w:widowControl/>
      <w:numPr>
        <w:numId w:val="6"/>
      </w:numPr>
      <w:spacing w:before="360" w:after="60"/>
      <w:jc w:val="left"/>
      <w:outlineLvl w:val="0"/>
    </w:pPr>
    <w:rPr>
      <w:b/>
      <w:bCs/>
      <w:color w:val="auto"/>
      <w:kern w:val="28"/>
      <w:sz w:val="28"/>
      <w:szCs w:val="24"/>
    </w:rPr>
  </w:style>
  <w:style w:type="paragraph" w:styleId="Heading2">
    <w:name w:val="heading 2"/>
    <w:basedOn w:val="Normal"/>
    <w:qFormat/>
    <w:rsid w:val="00347155"/>
    <w:pPr>
      <w:keepNext/>
      <w:keepLines/>
      <w:widowControl/>
      <w:numPr>
        <w:ilvl w:val="1"/>
        <w:numId w:val="6"/>
      </w:numPr>
      <w:spacing w:before="120" w:after="60"/>
      <w:outlineLvl w:val="1"/>
    </w:pPr>
    <w:rPr>
      <w:b/>
      <w:color w:val="auto"/>
      <w:sz w:val="26"/>
    </w:rPr>
  </w:style>
  <w:style w:type="paragraph" w:styleId="Heading3">
    <w:name w:val="heading 3"/>
    <w:basedOn w:val="Normal"/>
    <w:rsid w:val="00347155"/>
    <w:pPr>
      <w:outlineLvl w:val="2"/>
    </w:pPr>
  </w:style>
  <w:style w:type="paragraph" w:styleId="Heading4">
    <w:name w:val="heading 4"/>
    <w:basedOn w:val="Normal"/>
    <w:rsid w:val="00347155"/>
    <w:pPr>
      <w:outlineLvl w:val="3"/>
    </w:pPr>
  </w:style>
  <w:style w:type="paragraph" w:styleId="Heading5">
    <w:name w:val="heading 5"/>
    <w:basedOn w:val="Normal"/>
    <w:next w:val="Normal"/>
    <w:qFormat/>
    <w:locked/>
    <w:rsid w:val="00347155"/>
    <w:pPr>
      <w:outlineLvl w:val="4"/>
    </w:pPr>
  </w:style>
  <w:style w:type="paragraph" w:styleId="Heading6">
    <w:name w:val="heading 6"/>
    <w:basedOn w:val="Normal"/>
    <w:next w:val="Normal"/>
    <w:qFormat/>
    <w:locked/>
    <w:rsid w:val="00347155"/>
    <w:pPr>
      <w:outlineLvl w:val="5"/>
    </w:pPr>
  </w:style>
  <w:style w:type="paragraph" w:styleId="Heading7">
    <w:name w:val="heading 7"/>
    <w:basedOn w:val="Normal"/>
    <w:next w:val="Normal"/>
    <w:qFormat/>
    <w:locked/>
    <w:rsid w:val="00347155"/>
    <w:pPr>
      <w:outlineLvl w:val="6"/>
    </w:pPr>
  </w:style>
  <w:style w:type="paragraph" w:styleId="Heading8">
    <w:name w:val="heading 8"/>
    <w:basedOn w:val="Normal"/>
    <w:next w:val="Normal"/>
    <w:qFormat/>
    <w:locked/>
    <w:rsid w:val="00347155"/>
    <w:pPr>
      <w:outlineLvl w:val="7"/>
    </w:pPr>
  </w:style>
  <w:style w:type="paragraph" w:styleId="Heading9">
    <w:name w:val="heading 9"/>
    <w:basedOn w:val="Normal"/>
    <w:next w:val="Normal"/>
    <w:qFormat/>
    <w:locked/>
    <w:rsid w:val="0034715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471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7155"/>
  </w:style>
  <w:style w:type="paragraph" w:customStyle="1" w:styleId="a">
    <w:name w:val="Заголовок приложения"/>
    <w:basedOn w:val="Normal"/>
    <w:next w:val="Normal"/>
    <w:rsid w:val="00347155"/>
    <w:pPr>
      <w:keepNext/>
      <w:keepLines/>
      <w:widowControl/>
      <w:spacing w:after="240"/>
      <w:jc w:val="center"/>
    </w:pPr>
    <w:rPr>
      <w:b/>
      <w:color w:val="auto"/>
      <w:sz w:val="28"/>
    </w:rPr>
  </w:style>
  <w:style w:type="paragraph" w:styleId="Header">
    <w:name w:val="header"/>
    <w:basedOn w:val="Normal"/>
    <w:locked/>
    <w:rsid w:val="002810ED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a39"/>
    <w:uiPriority w:val="99"/>
    <w:locked/>
    <w:rsid w:val="007B20FE"/>
    <w:pPr>
      <w:tabs>
        <w:tab w:val="center" w:pos="4677"/>
        <w:tab w:val="right" w:pos="9355"/>
      </w:tabs>
    </w:pPr>
  </w:style>
  <w:style w:type="character" w:styleId="FootnoteReference">
    <w:name w:val="footnote reference"/>
    <w:rsid w:val="00347155"/>
    <w:rPr>
      <w:sz w:val="20"/>
      <w:vertAlign w:val="superscript"/>
    </w:rPr>
  </w:style>
  <w:style w:type="paragraph" w:styleId="FootnoteText">
    <w:name w:val="footnote text"/>
    <w:basedOn w:val="Normal"/>
    <w:rsid w:val="00347155"/>
    <w:rPr>
      <w:color w:val="auto"/>
      <w:sz w:val="20"/>
    </w:rPr>
  </w:style>
  <w:style w:type="paragraph" w:styleId="TOC1">
    <w:name w:val="toc 1"/>
    <w:basedOn w:val="Normal"/>
    <w:next w:val="Normal"/>
    <w:uiPriority w:val="39"/>
    <w:rsid w:val="00347155"/>
    <w:pPr>
      <w:tabs>
        <w:tab w:val="left" w:pos="567"/>
        <w:tab w:val="right" w:leader="dot" w:pos="9639"/>
      </w:tabs>
      <w:jc w:val="left"/>
    </w:pPr>
    <w:rPr>
      <w:b/>
      <w:bCs/>
      <w:noProof/>
      <w:color w:val="auto"/>
      <w:sz w:val="26"/>
      <w:szCs w:val="24"/>
    </w:rPr>
  </w:style>
  <w:style w:type="paragraph" w:styleId="TOC2">
    <w:name w:val="toc 2"/>
    <w:basedOn w:val="Heading2"/>
    <w:next w:val="Normal"/>
    <w:uiPriority w:val="39"/>
    <w:rsid w:val="00347155"/>
    <w:pPr>
      <w:keepNext w:val="0"/>
      <w:numPr>
        <w:ilvl w:val="0"/>
        <w:numId w:val="0"/>
      </w:numPr>
      <w:tabs>
        <w:tab w:val="left" w:pos="851"/>
        <w:tab w:val="right" w:leader="dot" w:pos="9639"/>
      </w:tabs>
      <w:spacing w:before="60" w:after="0"/>
      <w:ind w:left="851" w:hanging="567"/>
      <w:jc w:val="left"/>
    </w:pPr>
    <w:rPr>
      <w:b w:val="0"/>
      <w:noProof/>
      <w:szCs w:val="24"/>
    </w:rPr>
  </w:style>
  <w:style w:type="paragraph" w:styleId="TOC3">
    <w:name w:val="toc 3"/>
    <w:basedOn w:val="TOC1"/>
    <w:next w:val="Normal"/>
    <w:uiPriority w:val="39"/>
    <w:rsid w:val="00347155"/>
    <w:pPr>
      <w:numPr>
        <w:numId w:val="1"/>
      </w:numPr>
      <w:tabs>
        <w:tab w:val="clear" w:pos="567"/>
      </w:tabs>
    </w:pPr>
    <w:rPr>
      <w:i/>
      <w:iCs/>
    </w:rPr>
  </w:style>
  <w:style w:type="paragraph" w:styleId="Index1">
    <w:name w:val="index 1"/>
    <w:basedOn w:val="Normal"/>
    <w:next w:val="Normal"/>
    <w:locked/>
    <w:rsid w:val="00347155"/>
    <w:pPr>
      <w:ind w:left="240" w:hanging="240"/>
    </w:pPr>
  </w:style>
  <w:style w:type="paragraph" w:styleId="Index2">
    <w:name w:val="index 2"/>
    <w:basedOn w:val="Normal"/>
    <w:next w:val="Normal"/>
    <w:locked/>
    <w:rsid w:val="00347155"/>
    <w:pPr>
      <w:ind w:left="480" w:hanging="240"/>
    </w:pPr>
  </w:style>
  <w:style w:type="paragraph" w:styleId="Index3">
    <w:name w:val="index 3"/>
    <w:basedOn w:val="Normal"/>
    <w:next w:val="Normal"/>
    <w:locked/>
    <w:rsid w:val="00347155"/>
    <w:pPr>
      <w:ind w:left="720" w:hanging="240"/>
    </w:pPr>
  </w:style>
  <w:style w:type="paragraph" w:styleId="Index4">
    <w:name w:val="index 4"/>
    <w:basedOn w:val="Normal"/>
    <w:next w:val="Normal"/>
    <w:locked/>
    <w:rsid w:val="00347155"/>
    <w:pPr>
      <w:ind w:left="960" w:hanging="240"/>
    </w:pPr>
  </w:style>
  <w:style w:type="paragraph" w:styleId="Index5">
    <w:name w:val="index 5"/>
    <w:basedOn w:val="Normal"/>
    <w:next w:val="Normal"/>
    <w:locked/>
    <w:rsid w:val="00347155"/>
    <w:pPr>
      <w:ind w:left="1200" w:hanging="240"/>
    </w:pPr>
  </w:style>
  <w:style w:type="paragraph" w:styleId="Index6">
    <w:name w:val="index 6"/>
    <w:basedOn w:val="Normal"/>
    <w:next w:val="Normal"/>
    <w:locked/>
    <w:rsid w:val="00347155"/>
    <w:pPr>
      <w:ind w:left="1440" w:hanging="240"/>
    </w:pPr>
  </w:style>
  <w:style w:type="paragraph" w:styleId="Index7">
    <w:name w:val="index 7"/>
    <w:basedOn w:val="Normal"/>
    <w:next w:val="Normal"/>
    <w:locked/>
    <w:rsid w:val="00347155"/>
    <w:pPr>
      <w:ind w:left="1680" w:hanging="240"/>
    </w:pPr>
  </w:style>
  <w:style w:type="paragraph" w:styleId="Index8">
    <w:name w:val="index 8"/>
    <w:basedOn w:val="Normal"/>
    <w:next w:val="Normal"/>
    <w:locked/>
    <w:rsid w:val="00347155"/>
    <w:pPr>
      <w:ind w:left="1920" w:hanging="240"/>
    </w:pPr>
  </w:style>
  <w:style w:type="paragraph" w:styleId="Index9">
    <w:name w:val="index 9"/>
    <w:basedOn w:val="Normal"/>
    <w:next w:val="Normal"/>
    <w:locked/>
    <w:rsid w:val="00347155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7B20FE"/>
  </w:style>
  <w:style w:type="paragraph" w:styleId="TOC4">
    <w:name w:val="toc 4"/>
    <w:basedOn w:val="Normal"/>
    <w:next w:val="Normal"/>
    <w:locked/>
    <w:rsid w:val="00347155"/>
    <w:pPr>
      <w:ind w:left="720"/>
    </w:pPr>
  </w:style>
  <w:style w:type="paragraph" w:styleId="TOC5">
    <w:name w:val="toc 5"/>
    <w:basedOn w:val="Normal"/>
    <w:next w:val="Normal"/>
    <w:locked/>
    <w:rsid w:val="00347155"/>
    <w:pPr>
      <w:ind w:left="960"/>
    </w:pPr>
  </w:style>
  <w:style w:type="paragraph" w:styleId="TOC6">
    <w:name w:val="toc 6"/>
    <w:basedOn w:val="Normal"/>
    <w:next w:val="Normal"/>
    <w:locked/>
    <w:rsid w:val="00347155"/>
    <w:pPr>
      <w:ind w:left="1200"/>
    </w:pPr>
  </w:style>
  <w:style w:type="paragraph" w:styleId="TOC7">
    <w:name w:val="toc 7"/>
    <w:basedOn w:val="Normal"/>
    <w:next w:val="Normal"/>
    <w:locked/>
    <w:rsid w:val="00347155"/>
    <w:pPr>
      <w:ind w:left="1440"/>
    </w:pPr>
  </w:style>
  <w:style w:type="paragraph" w:styleId="TOC8">
    <w:name w:val="toc 8"/>
    <w:basedOn w:val="Normal"/>
    <w:next w:val="Normal"/>
    <w:locked/>
    <w:rsid w:val="00347155"/>
    <w:pPr>
      <w:ind w:left="1680"/>
    </w:pPr>
  </w:style>
  <w:style w:type="paragraph" w:styleId="TOC9">
    <w:name w:val="toc 9"/>
    <w:basedOn w:val="Normal"/>
    <w:next w:val="Normal"/>
    <w:locked/>
    <w:rsid w:val="00347155"/>
    <w:pPr>
      <w:ind w:left="1920"/>
    </w:pPr>
  </w:style>
  <w:style w:type="character" w:styleId="Hyperlink">
    <w:name w:val="Hyperlink"/>
    <w:uiPriority w:val="99"/>
    <w:rsid w:val="00347155"/>
    <w:rPr>
      <w:rFonts w:ascii="Times New Roman" w:hAnsi="Times New Roman"/>
      <w:color w:val="0000FF"/>
      <w:sz w:val="26"/>
      <w:u w:val="single"/>
    </w:rPr>
  </w:style>
  <w:style w:type="character" w:styleId="FollowedHyperlink">
    <w:name w:val="FollowedHyperlink"/>
    <w:semiHidden/>
    <w:rsid w:val="00347155"/>
    <w:rPr>
      <w:color w:val="800080"/>
      <w:u w:val="single"/>
    </w:rPr>
  </w:style>
  <w:style w:type="paragraph" w:customStyle="1" w:styleId="2">
    <w:name w:val="Титульный лист 2"/>
    <w:basedOn w:val="Normal"/>
    <w:next w:val="1"/>
    <w:rsid w:val="00347155"/>
    <w:pPr>
      <w:ind w:right="170"/>
      <w:jc w:val="right"/>
    </w:pPr>
    <w:rPr>
      <w:b/>
      <w:color w:val="auto"/>
      <w:sz w:val="22"/>
      <w:szCs w:val="22"/>
    </w:rPr>
  </w:style>
  <w:style w:type="paragraph" w:customStyle="1" w:styleId="1">
    <w:name w:val="Титульный лист 1"/>
    <w:basedOn w:val="Normal"/>
    <w:rsid w:val="00347155"/>
    <w:pPr>
      <w:keepLines/>
      <w:spacing w:before="0"/>
      <w:jc w:val="center"/>
    </w:pPr>
    <w:rPr>
      <w:b/>
      <w:color w:val="auto"/>
      <w:sz w:val="36"/>
    </w:rPr>
  </w:style>
  <w:style w:type="paragraph" w:customStyle="1" w:styleId="10">
    <w:name w:val="Список 1"/>
    <w:basedOn w:val="Normal"/>
    <w:qFormat/>
    <w:rsid w:val="00347155"/>
    <w:pPr>
      <w:keepLines/>
      <w:widowControl/>
      <w:numPr>
        <w:numId w:val="3"/>
      </w:numPr>
    </w:pPr>
    <w:rPr>
      <w:color w:val="auto"/>
      <w:sz w:val="26"/>
    </w:rPr>
  </w:style>
  <w:style w:type="paragraph" w:customStyle="1" w:styleId="20">
    <w:name w:val="Текст2"/>
    <w:basedOn w:val="Heading2"/>
    <w:link w:val="21"/>
    <w:qFormat/>
    <w:rsid w:val="00347155"/>
    <w:pPr>
      <w:keepNext w:val="0"/>
      <w:keepLines w:val="0"/>
    </w:pPr>
    <w:rPr>
      <w:b w:val="0"/>
    </w:rPr>
  </w:style>
  <w:style w:type="character" w:customStyle="1" w:styleId="21">
    <w:name w:val="Текст2 Знак"/>
    <w:link w:val="20"/>
    <w:rsid w:val="001F3D2D"/>
    <w:rPr>
      <w:sz w:val="26"/>
    </w:rPr>
  </w:style>
  <w:style w:type="paragraph" w:customStyle="1" w:styleId="3">
    <w:name w:val="Титульный лист 3"/>
    <w:basedOn w:val="Normal"/>
    <w:rsid w:val="00347155"/>
    <w:pPr>
      <w:spacing w:before="0"/>
      <w:jc w:val="left"/>
    </w:pPr>
    <w:rPr>
      <w:b/>
      <w:color w:val="auto"/>
      <w:sz w:val="28"/>
    </w:rPr>
  </w:style>
  <w:style w:type="paragraph" w:customStyle="1" w:styleId="5">
    <w:name w:val="Титульный лист 5"/>
    <w:basedOn w:val="Normal"/>
    <w:rsid w:val="00347155"/>
    <w:pPr>
      <w:spacing w:before="0"/>
      <w:jc w:val="center"/>
    </w:pPr>
    <w:rPr>
      <w:b/>
      <w:color w:val="auto"/>
      <w:sz w:val="40"/>
    </w:rPr>
  </w:style>
  <w:style w:type="paragraph" w:customStyle="1" w:styleId="7">
    <w:name w:val="Титульный лист 7"/>
    <w:basedOn w:val="Normal"/>
    <w:rsid w:val="00347155"/>
    <w:pPr>
      <w:spacing w:before="0"/>
      <w:jc w:val="center"/>
    </w:pPr>
    <w:rPr>
      <w:b/>
      <w:color w:val="auto"/>
      <w:sz w:val="28"/>
    </w:rPr>
  </w:style>
  <w:style w:type="paragraph" w:styleId="HTMLAddress">
    <w:name w:val="HTML Address"/>
    <w:basedOn w:val="Normal"/>
    <w:semiHidden/>
    <w:locked/>
    <w:rsid w:val="007B20FE"/>
    <w:rPr>
      <w:i/>
      <w:iCs/>
    </w:rPr>
  </w:style>
  <w:style w:type="paragraph" w:styleId="DocumentMap">
    <w:name w:val="Document Map"/>
    <w:basedOn w:val="Normal"/>
    <w:semiHidden/>
    <w:locked/>
    <w:rsid w:val="007B20FE"/>
    <w:pPr>
      <w:shd w:val="clear" w:color="auto" w:fill="000080"/>
    </w:pPr>
    <w:rPr>
      <w:rFonts w:ascii="Tahoma" w:hAnsi="Tahoma" w:cs="Tahoma"/>
    </w:rPr>
  </w:style>
  <w:style w:type="paragraph" w:customStyle="1" w:styleId="a0">
    <w:name w:val="На одном листе"/>
    <w:basedOn w:val="Normal"/>
    <w:semiHidden/>
    <w:locked/>
    <w:rsid w:val="007B20FE"/>
    <w:pPr>
      <w:spacing w:before="600"/>
      <w:jc w:val="center"/>
    </w:pPr>
    <w:rPr>
      <w:b/>
      <w:sz w:val="26"/>
    </w:rPr>
  </w:style>
  <w:style w:type="paragraph" w:customStyle="1" w:styleId="11">
    <w:name w:val="Заголовок1"/>
    <w:basedOn w:val="Normal"/>
    <w:rsid w:val="00347155"/>
    <w:pPr>
      <w:spacing w:before="360" w:after="120"/>
      <w:jc w:val="center"/>
    </w:pPr>
    <w:rPr>
      <w:b/>
      <w:bCs/>
      <w:color w:val="auto"/>
      <w:sz w:val="28"/>
    </w:rPr>
  </w:style>
  <w:style w:type="paragraph" w:styleId="BalloonText">
    <w:name w:val="Balloon Text"/>
    <w:basedOn w:val="Normal"/>
    <w:semiHidden/>
    <w:rsid w:val="00347155"/>
    <w:rPr>
      <w:rFonts w:ascii="Tahoma" w:hAnsi="Tahoma" w:cs="Tahoma"/>
      <w:color w:val="333300"/>
      <w:sz w:val="16"/>
      <w:szCs w:val="16"/>
    </w:rPr>
  </w:style>
  <w:style w:type="paragraph" w:customStyle="1" w:styleId="a1">
    <w:name w:val="Прил№"/>
    <w:basedOn w:val="Normal"/>
    <w:next w:val="a"/>
    <w:rsid w:val="00347155"/>
    <w:pPr>
      <w:jc w:val="right"/>
    </w:pPr>
    <w:rPr>
      <w:b/>
      <w:bCs/>
      <w:color w:val="auto"/>
      <w:sz w:val="26"/>
    </w:rPr>
  </w:style>
  <w:style w:type="paragraph" w:customStyle="1" w:styleId="a2">
    <w:name w:val="Текст по центру"/>
    <w:basedOn w:val="Normal"/>
    <w:qFormat/>
    <w:rsid w:val="00347155"/>
    <w:pPr>
      <w:jc w:val="center"/>
    </w:pPr>
    <w:rPr>
      <w:color w:val="auto"/>
      <w:sz w:val="26"/>
    </w:rPr>
  </w:style>
  <w:style w:type="table" w:customStyle="1" w:styleId="a3">
    <w:name w:val="КолонтитулВ Табл"/>
    <w:basedOn w:val="TableNormal"/>
    <w:rsid w:val="0034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4">
    <w:name w:val="КолонтитулВ ТаблЛ"/>
    <w:rsid w:val="00347155"/>
    <w:pPr>
      <w:ind w:left="28"/>
    </w:pPr>
    <w:rPr>
      <w:b/>
    </w:rPr>
  </w:style>
  <w:style w:type="paragraph" w:customStyle="1" w:styleId="a5">
    <w:name w:val="Перечень документов"/>
    <w:basedOn w:val="Normal"/>
    <w:semiHidden/>
    <w:locked/>
    <w:rsid w:val="007B20FE"/>
    <w:pPr>
      <w:widowControl/>
      <w:overflowPunct/>
      <w:spacing w:before="0"/>
      <w:ind w:left="963" w:hanging="283"/>
      <w:jc w:val="left"/>
      <w:textAlignment w:val="auto"/>
    </w:pPr>
    <w:rPr>
      <w:color w:val="000000"/>
      <w:sz w:val="26"/>
      <w:szCs w:val="26"/>
    </w:rPr>
  </w:style>
  <w:style w:type="paragraph" w:customStyle="1" w:styleId="12">
    <w:name w:val="ПрилТекст1"/>
    <w:basedOn w:val="Normal"/>
    <w:rsid w:val="00347155"/>
    <w:pPr>
      <w:widowControl/>
      <w:numPr>
        <w:numId w:val="2"/>
      </w:numPr>
    </w:pPr>
    <w:rPr>
      <w:color w:val="auto"/>
      <w:sz w:val="26"/>
    </w:rPr>
  </w:style>
  <w:style w:type="paragraph" w:styleId="TableofFigures">
    <w:name w:val="table of figures"/>
    <w:basedOn w:val="Normal"/>
    <w:next w:val="Normal"/>
    <w:semiHidden/>
    <w:locked/>
    <w:rsid w:val="007B20FE"/>
  </w:style>
  <w:style w:type="paragraph" w:customStyle="1" w:styleId="22">
    <w:name w:val="ПрилТекст2"/>
    <w:basedOn w:val="Normal"/>
    <w:rsid w:val="00347155"/>
    <w:pPr>
      <w:widowControl/>
      <w:numPr>
        <w:ilvl w:val="1"/>
        <w:numId w:val="2"/>
      </w:numPr>
    </w:pPr>
    <w:rPr>
      <w:color w:val="auto"/>
      <w:sz w:val="26"/>
    </w:rPr>
  </w:style>
  <w:style w:type="paragraph" w:customStyle="1" w:styleId="30">
    <w:name w:val="ПрилТекст3"/>
    <w:basedOn w:val="Normal"/>
    <w:rsid w:val="00347155"/>
    <w:pPr>
      <w:widowControl/>
      <w:numPr>
        <w:ilvl w:val="2"/>
        <w:numId w:val="2"/>
      </w:numPr>
    </w:pPr>
    <w:rPr>
      <w:color w:val="auto"/>
      <w:sz w:val="26"/>
    </w:rPr>
  </w:style>
  <w:style w:type="paragraph" w:customStyle="1" w:styleId="a6">
    <w:name w:val="Редакция"/>
    <w:basedOn w:val="Normal"/>
    <w:rsid w:val="00347155"/>
    <w:pPr>
      <w:keepNext/>
      <w:spacing w:before="480" w:after="60"/>
    </w:pPr>
    <w:rPr>
      <w:color w:val="auto"/>
      <w:sz w:val="26"/>
    </w:rPr>
  </w:style>
  <w:style w:type="paragraph" w:customStyle="1" w:styleId="a7">
    <w:name w:val="Текст обычный"/>
    <w:basedOn w:val="Normal"/>
    <w:qFormat/>
    <w:rsid w:val="00347155"/>
    <w:pPr>
      <w:widowControl/>
      <w:ind w:firstLine="709"/>
    </w:pPr>
    <w:rPr>
      <w:color w:val="auto"/>
      <w:sz w:val="26"/>
    </w:rPr>
  </w:style>
  <w:style w:type="paragraph" w:customStyle="1" w:styleId="4">
    <w:name w:val="Текст4"/>
    <w:basedOn w:val="Heading4"/>
    <w:qFormat/>
    <w:rsid w:val="00347155"/>
    <w:pPr>
      <w:widowControl/>
      <w:numPr>
        <w:ilvl w:val="3"/>
        <w:numId w:val="6"/>
      </w:numPr>
    </w:pPr>
    <w:rPr>
      <w:color w:val="auto"/>
      <w:sz w:val="26"/>
    </w:rPr>
  </w:style>
  <w:style w:type="paragraph" w:customStyle="1" w:styleId="31">
    <w:name w:val="Текст3"/>
    <w:basedOn w:val="Heading3"/>
    <w:link w:val="32"/>
    <w:qFormat/>
    <w:rsid w:val="00347155"/>
    <w:pPr>
      <w:widowControl/>
      <w:numPr>
        <w:ilvl w:val="2"/>
        <w:numId w:val="6"/>
      </w:numPr>
    </w:pPr>
    <w:rPr>
      <w:color w:val="auto"/>
      <w:sz w:val="26"/>
    </w:rPr>
  </w:style>
  <w:style w:type="character" w:customStyle="1" w:styleId="32">
    <w:name w:val="Текст3 Знак Знак"/>
    <w:link w:val="31"/>
    <w:rsid w:val="002810ED"/>
    <w:rPr>
      <w:sz w:val="26"/>
    </w:rPr>
  </w:style>
  <w:style w:type="paragraph" w:customStyle="1" w:styleId="a8">
    <w:name w:val="Форма"/>
    <w:basedOn w:val="Normal"/>
    <w:locked/>
    <w:rsid w:val="00347155"/>
    <w:pPr>
      <w:spacing w:after="60"/>
      <w:jc w:val="right"/>
    </w:pPr>
    <w:rPr>
      <w:b/>
      <w:bCs/>
      <w:color w:val="auto"/>
      <w:sz w:val="26"/>
      <w:u w:val="single"/>
    </w:rPr>
  </w:style>
  <w:style w:type="paragraph" w:customStyle="1" w:styleId="13">
    <w:name w:val="Перечисление1"/>
    <w:qFormat/>
    <w:rsid w:val="00347155"/>
    <w:pPr>
      <w:keepLines/>
      <w:numPr>
        <w:numId w:val="4"/>
      </w:numPr>
      <w:ind w:left="1066" w:hanging="357"/>
    </w:pPr>
    <w:rPr>
      <w:sz w:val="26"/>
    </w:rPr>
  </w:style>
  <w:style w:type="paragraph" w:customStyle="1" w:styleId="23">
    <w:name w:val="Перечисление2"/>
    <w:qFormat/>
    <w:rsid w:val="00347155"/>
    <w:pPr>
      <w:keepLines/>
      <w:numPr>
        <w:numId w:val="5"/>
      </w:numPr>
    </w:pPr>
    <w:rPr>
      <w:sz w:val="26"/>
    </w:rPr>
  </w:style>
  <w:style w:type="character" w:customStyle="1" w:styleId="a9">
    <w:name w:val="ПримечаниеЗнак"/>
    <w:rsid w:val="00347155"/>
    <w:rPr>
      <w:spacing w:val="100"/>
    </w:rPr>
  </w:style>
  <w:style w:type="paragraph" w:customStyle="1" w:styleId="14">
    <w:name w:val="Примечание1"/>
    <w:basedOn w:val="Normal"/>
    <w:rsid w:val="00347155"/>
    <w:pPr>
      <w:keepLines/>
      <w:widowControl/>
      <w:spacing w:before="120"/>
      <w:ind w:left="851" w:hanging="851"/>
    </w:pPr>
    <w:rPr>
      <w:color w:val="auto"/>
      <w:sz w:val="22"/>
    </w:rPr>
  </w:style>
  <w:style w:type="paragraph" w:customStyle="1" w:styleId="24">
    <w:name w:val="Примечание2"/>
    <w:basedOn w:val="14"/>
    <w:rsid w:val="00347155"/>
    <w:pPr>
      <w:numPr>
        <w:numId w:val="7"/>
      </w:numPr>
      <w:spacing w:before="60"/>
    </w:pPr>
  </w:style>
  <w:style w:type="paragraph" w:customStyle="1" w:styleId="a10">
    <w:name w:val="КолонтитулВ ТаблП"/>
    <w:basedOn w:val="a4"/>
    <w:rsid w:val="00347155"/>
    <w:pPr>
      <w:jc w:val="right"/>
    </w:pPr>
  </w:style>
  <w:style w:type="paragraph" w:customStyle="1" w:styleId="a11">
    <w:name w:val="КолонтитулН"/>
    <w:rsid w:val="00347155"/>
    <w:pPr>
      <w:pBdr>
        <w:top w:val="single" w:sz="12" w:space="1" w:color="auto"/>
      </w:pBdr>
      <w:tabs>
        <w:tab w:val="right" w:pos="9638"/>
      </w:tabs>
    </w:pPr>
    <w:rPr>
      <w:sz w:val="16"/>
      <w:szCs w:val="16"/>
    </w:rPr>
  </w:style>
  <w:style w:type="character" w:customStyle="1" w:styleId="TXTDESC">
    <w:name w:val="TXTDESC Знак"/>
    <w:link w:val="TXTDESC0"/>
    <w:uiPriority w:val="99"/>
    <w:rsid w:val="00347155"/>
    <w:rPr>
      <w:color w:val="0000A0"/>
      <w:sz w:val="26"/>
      <w:szCs w:val="26"/>
    </w:rPr>
  </w:style>
  <w:style w:type="paragraph" w:customStyle="1" w:styleId="TXTDOCZAG">
    <w:name w:val="TXTDOCZAG"/>
    <w:basedOn w:val="Normal"/>
    <w:uiPriority w:val="99"/>
    <w:rsid w:val="00347155"/>
    <w:pPr>
      <w:widowControl/>
      <w:overflowPunct/>
      <w:spacing w:before="56"/>
      <w:textAlignment w:val="auto"/>
    </w:pPr>
    <w:rPr>
      <w:color w:val="000000"/>
      <w:sz w:val="26"/>
      <w:szCs w:val="26"/>
    </w:rPr>
  </w:style>
  <w:style w:type="paragraph" w:customStyle="1" w:styleId="TXTDOCSPISOK">
    <w:name w:val="TXTDOCSPISOK"/>
    <w:basedOn w:val="Normal"/>
    <w:uiPriority w:val="99"/>
    <w:rsid w:val="00347155"/>
    <w:pPr>
      <w:widowControl/>
      <w:overflowPunct/>
      <w:spacing w:before="0"/>
      <w:ind w:left="680" w:hanging="396"/>
      <w:textAlignment w:val="auto"/>
    </w:pPr>
    <w:rPr>
      <w:color w:val="000000"/>
      <w:sz w:val="26"/>
      <w:szCs w:val="26"/>
    </w:rPr>
  </w:style>
  <w:style w:type="paragraph" w:customStyle="1" w:styleId="TXTDESC0">
    <w:name w:val="TXTDESC"/>
    <w:basedOn w:val="Normal"/>
    <w:link w:val="TXTDESC"/>
    <w:uiPriority w:val="99"/>
    <w:rsid w:val="00347155"/>
    <w:pPr>
      <w:widowControl/>
      <w:overflowPunct/>
      <w:spacing w:before="56"/>
      <w:ind w:firstLine="680"/>
      <w:textAlignment w:val="auto"/>
    </w:pPr>
    <w:rPr>
      <w:color w:val="0000A0"/>
      <w:sz w:val="26"/>
      <w:szCs w:val="26"/>
    </w:rPr>
  </w:style>
  <w:style w:type="paragraph" w:customStyle="1" w:styleId="TXTDESCSPISOK">
    <w:name w:val="TXTDESCSPISOK"/>
    <w:basedOn w:val="Normal"/>
    <w:uiPriority w:val="99"/>
    <w:rsid w:val="00347155"/>
    <w:pPr>
      <w:widowControl/>
      <w:overflowPunct/>
      <w:spacing w:before="0"/>
      <w:ind w:left="963" w:hanging="396"/>
      <w:textAlignment w:val="auto"/>
    </w:pPr>
    <w:rPr>
      <w:color w:val="0000A0"/>
      <w:sz w:val="26"/>
      <w:szCs w:val="26"/>
    </w:rPr>
  </w:style>
  <w:style w:type="paragraph" w:customStyle="1" w:styleId="TXTFUNC">
    <w:name w:val="TXTFUNC"/>
    <w:basedOn w:val="Normal"/>
    <w:link w:val="TXTFUNC0"/>
    <w:uiPriority w:val="99"/>
    <w:rsid w:val="00347155"/>
    <w:pPr>
      <w:widowControl/>
      <w:overflowPunct/>
      <w:spacing w:before="56"/>
      <w:ind w:firstLine="680"/>
      <w:textAlignment w:val="auto"/>
    </w:pPr>
    <w:rPr>
      <w:color w:val="000000"/>
      <w:sz w:val="26"/>
      <w:szCs w:val="26"/>
    </w:rPr>
  </w:style>
  <w:style w:type="character" w:customStyle="1" w:styleId="TXTFUNC0">
    <w:name w:val="TXTFUNC Знак"/>
    <w:link w:val="TXTFUNC"/>
    <w:uiPriority w:val="99"/>
    <w:rsid w:val="00347155"/>
    <w:rPr>
      <w:color w:val="000000"/>
      <w:sz w:val="26"/>
      <w:szCs w:val="26"/>
    </w:rPr>
  </w:style>
  <w:style w:type="paragraph" w:customStyle="1" w:styleId="TXTFUNCSPISOK">
    <w:name w:val="TXTFUNCSPISOK"/>
    <w:basedOn w:val="Normal"/>
    <w:uiPriority w:val="99"/>
    <w:rsid w:val="00347155"/>
    <w:pPr>
      <w:widowControl/>
      <w:overflowPunct/>
      <w:spacing w:before="0"/>
      <w:ind w:left="963" w:hanging="396"/>
      <w:textAlignment w:val="auto"/>
    </w:pPr>
    <w:rPr>
      <w:color w:val="000000"/>
      <w:sz w:val="26"/>
      <w:szCs w:val="26"/>
    </w:rPr>
  </w:style>
  <w:style w:type="paragraph" w:customStyle="1" w:styleId="a12">
    <w:name w:val="Разделитель сноски"/>
    <w:basedOn w:val="FootnoteText"/>
    <w:rsid w:val="00347155"/>
    <w:rPr>
      <w:sz w:val="24"/>
    </w:rPr>
  </w:style>
  <w:style w:type="character" w:customStyle="1" w:styleId="a13">
    <w:name w:val="ЗнакТекстЖ"/>
    <w:qFormat/>
    <w:rsid w:val="00347155"/>
    <w:rPr>
      <w:b/>
      <w:color w:val="auto"/>
    </w:rPr>
  </w:style>
  <w:style w:type="character" w:customStyle="1" w:styleId="a14">
    <w:name w:val="ЗнакТекстЖК"/>
    <w:rsid w:val="00347155"/>
    <w:rPr>
      <w:b/>
      <w:i/>
      <w:color w:val="auto"/>
    </w:rPr>
  </w:style>
  <w:style w:type="character" w:customStyle="1" w:styleId="a15">
    <w:name w:val="ЗнакТекстК"/>
    <w:rsid w:val="00347155"/>
    <w:rPr>
      <w:i/>
      <w:color w:val="auto"/>
    </w:rPr>
  </w:style>
  <w:style w:type="character" w:customStyle="1" w:styleId="a16">
    <w:name w:val="ЗнакТекстЧ"/>
    <w:rsid w:val="00347155"/>
    <w:rPr>
      <w:color w:val="auto"/>
      <w:u w:val="single"/>
    </w:rPr>
  </w:style>
  <w:style w:type="paragraph" w:customStyle="1" w:styleId="120">
    <w:name w:val="ТаблицаЗаголовок12"/>
    <w:basedOn w:val="Normal"/>
    <w:qFormat/>
    <w:rsid w:val="00347155"/>
    <w:pPr>
      <w:keepNext/>
      <w:keepLines/>
      <w:spacing w:after="60"/>
      <w:jc w:val="center"/>
    </w:pPr>
    <w:rPr>
      <w:b/>
      <w:color w:val="auto"/>
      <w:spacing w:val="-2"/>
    </w:rPr>
  </w:style>
  <w:style w:type="paragraph" w:customStyle="1" w:styleId="110">
    <w:name w:val="ТаблицаЗаголовок11"/>
    <w:basedOn w:val="120"/>
    <w:rsid w:val="00347155"/>
    <w:rPr>
      <w:sz w:val="22"/>
    </w:rPr>
  </w:style>
  <w:style w:type="paragraph" w:customStyle="1" w:styleId="a17">
    <w:name w:val="ТаблицаПодзаголовок"/>
    <w:basedOn w:val="120"/>
    <w:qFormat/>
    <w:rsid w:val="00347155"/>
    <w:pPr>
      <w:shd w:val="clear" w:color="auto" w:fill="D9FFFF"/>
    </w:pPr>
    <w:rPr>
      <w:i/>
      <w:sz w:val="22"/>
    </w:rPr>
  </w:style>
  <w:style w:type="table" w:customStyle="1" w:styleId="a18">
    <w:name w:val="ТаблицаСТП"/>
    <w:basedOn w:val="TableNormal"/>
    <w:rsid w:val="00347155"/>
    <w:pPr>
      <w:keepLines/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="0" w:beforeLines="0" w:beforeAutospacing="0" w:after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19">
    <w:name w:val="ТаблицаТекстЛ"/>
    <w:basedOn w:val="Normal"/>
    <w:rsid w:val="00347155"/>
    <w:pPr>
      <w:widowControl/>
      <w:numPr>
        <w:ilvl w:val="12"/>
      </w:numPr>
      <w:overflowPunct/>
      <w:autoSpaceDE/>
      <w:autoSpaceDN/>
      <w:adjustRightInd/>
      <w:jc w:val="left"/>
      <w:textAlignment w:val="auto"/>
    </w:pPr>
    <w:rPr>
      <w:iCs/>
      <w:color w:val="auto"/>
      <w:sz w:val="22"/>
    </w:rPr>
  </w:style>
  <w:style w:type="paragraph" w:customStyle="1" w:styleId="a20">
    <w:name w:val="ТаблицаТекстП"/>
    <w:basedOn w:val="a19"/>
    <w:rsid w:val="00347155"/>
    <w:pPr>
      <w:keepLines/>
      <w:jc w:val="right"/>
    </w:pPr>
  </w:style>
  <w:style w:type="paragraph" w:customStyle="1" w:styleId="a21">
    <w:name w:val="ТаблицаТекстЦ"/>
    <w:basedOn w:val="a19"/>
    <w:qFormat/>
    <w:rsid w:val="00347155"/>
    <w:pPr>
      <w:keepLines/>
      <w:jc w:val="center"/>
    </w:pPr>
  </w:style>
  <w:style w:type="paragraph" w:customStyle="1" w:styleId="a22">
    <w:name w:val="Текст простой"/>
    <w:basedOn w:val="a7"/>
    <w:rsid w:val="00347155"/>
    <w:pPr>
      <w:ind w:firstLine="0"/>
    </w:pPr>
  </w:style>
  <w:style w:type="paragraph" w:customStyle="1" w:styleId="TBLDESC">
    <w:name w:val="TBLDESC"/>
    <w:basedOn w:val="Normal"/>
    <w:uiPriority w:val="99"/>
    <w:rsid w:val="00347155"/>
    <w:pPr>
      <w:widowControl/>
      <w:overflowPunct/>
      <w:spacing w:before="0"/>
      <w:ind w:firstLine="283"/>
      <w:jc w:val="left"/>
      <w:textAlignment w:val="auto"/>
    </w:pPr>
    <w:rPr>
      <w:color w:val="0000A0"/>
      <w:sz w:val="22"/>
      <w:szCs w:val="22"/>
    </w:rPr>
  </w:style>
  <w:style w:type="paragraph" w:customStyle="1" w:styleId="TBLDESCSPISOK">
    <w:name w:val="TBLDESCSPISOK"/>
    <w:basedOn w:val="Normal"/>
    <w:uiPriority w:val="99"/>
    <w:rsid w:val="00347155"/>
    <w:pPr>
      <w:widowControl/>
      <w:overflowPunct/>
      <w:spacing w:before="0"/>
      <w:ind w:left="283" w:hanging="283"/>
      <w:jc w:val="left"/>
      <w:textAlignment w:val="auto"/>
    </w:pPr>
    <w:rPr>
      <w:color w:val="0000A0"/>
      <w:sz w:val="22"/>
      <w:szCs w:val="22"/>
    </w:rPr>
  </w:style>
  <w:style w:type="paragraph" w:customStyle="1" w:styleId="TBLDOCZAG">
    <w:name w:val="TBLDOCZAG"/>
    <w:basedOn w:val="Normal"/>
    <w:uiPriority w:val="99"/>
    <w:rsid w:val="00347155"/>
    <w:pPr>
      <w:widowControl/>
      <w:overflowPunct/>
      <w:spacing w:before="56"/>
      <w:jc w:val="left"/>
      <w:textAlignment w:val="auto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TBLFUNC">
    <w:name w:val="TBLFUNC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color w:val="000000"/>
      <w:sz w:val="22"/>
      <w:szCs w:val="22"/>
    </w:rPr>
  </w:style>
  <w:style w:type="paragraph" w:customStyle="1" w:styleId="TBLHEAD">
    <w:name w:val="TBLHEAD"/>
    <w:basedOn w:val="Normal"/>
    <w:uiPriority w:val="99"/>
    <w:rsid w:val="00347155"/>
    <w:pPr>
      <w:widowControl/>
      <w:overflowPunct/>
      <w:spacing w:before="0"/>
      <w:jc w:val="center"/>
      <w:textAlignment w:val="auto"/>
    </w:pPr>
    <w:rPr>
      <w:b/>
      <w:bCs/>
      <w:color w:val="000000"/>
      <w:szCs w:val="24"/>
    </w:rPr>
  </w:style>
  <w:style w:type="paragraph" w:customStyle="1" w:styleId="TBLISP">
    <w:name w:val="TBLISP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b/>
      <w:bCs/>
      <w:color w:val="000000"/>
      <w:sz w:val="22"/>
      <w:szCs w:val="22"/>
    </w:rPr>
  </w:style>
  <w:style w:type="paragraph" w:customStyle="1" w:styleId="TBLZAGBLUE">
    <w:name w:val="TBLZAGBLUE"/>
    <w:basedOn w:val="Normal"/>
    <w:uiPriority w:val="99"/>
    <w:rsid w:val="00347155"/>
    <w:pPr>
      <w:widowControl/>
      <w:overflowPunct/>
      <w:spacing w:before="113"/>
      <w:jc w:val="left"/>
      <w:textAlignment w:val="auto"/>
    </w:pPr>
    <w:rPr>
      <w:b/>
      <w:bCs/>
      <w:i/>
      <w:iCs/>
      <w:color w:val="0000A0"/>
      <w:sz w:val="22"/>
      <w:szCs w:val="22"/>
      <w:u w:val="single"/>
    </w:rPr>
  </w:style>
  <w:style w:type="character" w:customStyle="1" w:styleId="a23">
    <w:name w:val="ЗнакТекст"/>
    <w:rsid w:val="00347155"/>
  </w:style>
  <w:style w:type="character" w:customStyle="1" w:styleId="a24">
    <w:name w:val="ЗнакФон"/>
    <w:rsid w:val="00347155"/>
    <w:rPr>
      <w:bdr w:val="none" w:sz="0" w:space="0" w:color="auto"/>
      <w:shd w:val="clear" w:color="auto" w:fill="auto"/>
    </w:rPr>
  </w:style>
  <w:style w:type="character" w:customStyle="1" w:styleId="a25">
    <w:name w:val="ЗнакФонЖелтый"/>
    <w:rsid w:val="00347155"/>
    <w:rPr>
      <w:bdr w:val="none" w:sz="0" w:space="0" w:color="auto"/>
      <w:shd w:val="clear" w:color="auto" w:fill="FFFF99"/>
    </w:rPr>
  </w:style>
  <w:style w:type="character" w:customStyle="1" w:styleId="a26">
    <w:name w:val="ЗнакФонЗеленый"/>
    <w:rsid w:val="00347155"/>
    <w:rPr>
      <w:bdr w:val="none" w:sz="0" w:space="0" w:color="auto"/>
      <w:shd w:val="clear" w:color="auto" w:fill="CCFFCC"/>
    </w:rPr>
  </w:style>
  <w:style w:type="character" w:customStyle="1" w:styleId="a27">
    <w:name w:val="ЗнакФонРозовый"/>
    <w:rsid w:val="00347155"/>
    <w:rPr>
      <w:bdr w:val="none" w:sz="0" w:space="0" w:color="auto"/>
      <w:shd w:val="clear" w:color="auto" w:fill="FF99CC"/>
    </w:rPr>
  </w:style>
  <w:style w:type="character" w:styleId="CommentReference">
    <w:name w:val="annotation reference"/>
    <w:semiHidden/>
    <w:locked/>
    <w:rsid w:val="00347155"/>
    <w:rPr>
      <w:sz w:val="16"/>
      <w:szCs w:val="16"/>
    </w:rPr>
  </w:style>
  <w:style w:type="paragraph" w:styleId="CommentText">
    <w:name w:val="annotation text"/>
    <w:basedOn w:val="Normal"/>
    <w:link w:val="a31"/>
    <w:rsid w:val="00347155"/>
    <w:rPr>
      <w:color w:val="333300"/>
      <w:sz w:val="20"/>
    </w:rPr>
  </w:style>
  <w:style w:type="table" w:customStyle="1" w:styleId="50">
    <w:name w:val="ТаблицаСТП_Раздел 5"/>
    <w:basedOn w:val="TableNormal"/>
    <w:rsid w:val="0034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="0" w:beforeLines="0" w:beforeAutospacing="0" w:after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table" w:styleId="TableGrid">
    <w:name w:val="Table Grid"/>
    <w:basedOn w:val="TableNormal"/>
    <w:locked/>
    <w:rsid w:val="00347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8">
    <w:name w:val="КолонтитулВ"/>
    <w:rsid w:val="00347155"/>
    <w:rPr>
      <w:b/>
      <w:sz w:val="12"/>
      <w:szCs w:val="12"/>
    </w:rPr>
  </w:style>
  <w:style w:type="character" w:customStyle="1" w:styleId="a29">
    <w:name w:val="КолонтитулНЗнакСтр"/>
    <w:rsid w:val="00347155"/>
    <w:rPr>
      <w:b/>
      <w:sz w:val="20"/>
      <w:szCs w:val="20"/>
    </w:rPr>
  </w:style>
  <w:style w:type="paragraph" w:styleId="Caption">
    <w:name w:val="caption"/>
    <w:basedOn w:val="Normal"/>
    <w:next w:val="Normal"/>
    <w:semiHidden/>
    <w:qFormat/>
    <w:locked/>
    <w:rsid w:val="00347155"/>
    <w:rPr>
      <w:b/>
      <w:bCs/>
      <w:sz w:val="20"/>
    </w:rPr>
  </w:style>
  <w:style w:type="character" w:customStyle="1" w:styleId="a30">
    <w:name w:val="ЗнакСсылка"/>
    <w:qFormat/>
    <w:rsid w:val="00347155"/>
    <w:rPr>
      <w:i/>
      <w:color w:val="1F497D"/>
      <w:u w:val="single"/>
    </w:rPr>
  </w:style>
  <w:style w:type="character" w:customStyle="1" w:styleId="a31">
    <w:name w:val="Текст примечания Знак"/>
    <w:link w:val="CommentText"/>
    <w:rsid w:val="00347155"/>
    <w:rPr>
      <w:color w:val="333300"/>
    </w:rPr>
  </w:style>
  <w:style w:type="character" w:customStyle="1" w:styleId="a32">
    <w:name w:val="ЗнакТекстКомм"/>
    <w:locked/>
    <w:rsid w:val="00347155"/>
    <w:rPr>
      <w:rFonts w:ascii="Times New Roman" w:hAnsi="Times New Roman"/>
      <w:color w:val="006E6E"/>
    </w:rPr>
  </w:style>
  <w:style w:type="numbering" w:styleId="111111">
    <w:name w:val="Outline List 2"/>
    <w:basedOn w:val="NoList"/>
    <w:locked/>
    <w:rsid w:val="007D65A9"/>
    <w:pPr>
      <w:numPr>
        <w:numId w:val="8"/>
      </w:numPr>
    </w:pPr>
  </w:style>
  <w:style w:type="numbering" w:styleId="1ai">
    <w:name w:val="Outline List 1"/>
    <w:basedOn w:val="NoList"/>
    <w:locked/>
    <w:rsid w:val="007D65A9"/>
    <w:pPr>
      <w:numPr>
        <w:numId w:val="9"/>
      </w:numPr>
    </w:pPr>
  </w:style>
  <w:style w:type="paragraph" w:customStyle="1" w:styleId="TBLDESCSPISOK1">
    <w:name w:val="TBLDESCSPISOK1"/>
    <w:basedOn w:val="Normal"/>
    <w:uiPriority w:val="99"/>
    <w:rsid w:val="00347155"/>
    <w:pPr>
      <w:widowControl/>
      <w:overflowPunct/>
      <w:spacing w:before="0"/>
      <w:ind w:left="283" w:hanging="283"/>
      <w:jc w:val="left"/>
      <w:textAlignment w:val="auto"/>
    </w:pPr>
    <w:rPr>
      <w:color w:val="0000A0"/>
      <w:sz w:val="22"/>
      <w:szCs w:val="22"/>
    </w:rPr>
  </w:style>
  <w:style w:type="paragraph" w:styleId="CommentSubject">
    <w:name w:val="annotation subject"/>
    <w:basedOn w:val="CommentText"/>
    <w:next w:val="CommentText"/>
    <w:link w:val="a33"/>
    <w:semiHidden/>
    <w:locked/>
    <w:rsid w:val="00E91B73"/>
    <w:rPr>
      <w:b/>
      <w:bCs/>
      <w:color w:val="808000"/>
    </w:rPr>
  </w:style>
  <w:style w:type="character" w:customStyle="1" w:styleId="a33">
    <w:name w:val="Тема примечания Знак"/>
    <w:link w:val="CommentSubject"/>
    <w:semiHidden/>
    <w:rsid w:val="00E91B73"/>
    <w:rPr>
      <w:b/>
      <w:bCs/>
      <w:color w:val="808000"/>
    </w:rPr>
  </w:style>
  <w:style w:type="paragraph" w:customStyle="1" w:styleId="TBLDESCPODZAG">
    <w:name w:val="TBLDESCPODZAG"/>
    <w:basedOn w:val="Normal"/>
    <w:uiPriority w:val="99"/>
    <w:rsid w:val="00347155"/>
    <w:pPr>
      <w:widowControl/>
      <w:overflowPunct/>
      <w:spacing w:before="113"/>
      <w:jc w:val="left"/>
      <w:textAlignment w:val="auto"/>
    </w:pPr>
    <w:rPr>
      <w:color w:val="0000A0"/>
      <w:sz w:val="22"/>
      <w:szCs w:val="22"/>
      <w:u w:val="single"/>
    </w:rPr>
  </w:style>
  <w:style w:type="paragraph" w:customStyle="1" w:styleId="TXTDESCPODZAG">
    <w:name w:val="TXTDESCPODZAG"/>
    <w:basedOn w:val="Normal"/>
    <w:uiPriority w:val="99"/>
    <w:rsid w:val="00347155"/>
    <w:pPr>
      <w:widowControl/>
      <w:overflowPunct/>
      <w:spacing w:before="56"/>
      <w:textAlignment w:val="auto"/>
    </w:pPr>
    <w:rPr>
      <w:color w:val="0000A0"/>
      <w:sz w:val="26"/>
      <w:szCs w:val="26"/>
      <w:u w:val="single"/>
    </w:rPr>
  </w:style>
  <w:style w:type="paragraph" w:customStyle="1" w:styleId="TXTDESCSPISOK1">
    <w:name w:val="TXTDESCSPISOK1"/>
    <w:basedOn w:val="Normal"/>
    <w:uiPriority w:val="99"/>
    <w:rsid w:val="00347155"/>
    <w:pPr>
      <w:widowControl/>
      <w:overflowPunct/>
      <w:spacing w:before="0"/>
      <w:ind w:left="283" w:hanging="283"/>
      <w:jc w:val="left"/>
      <w:textAlignment w:val="auto"/>
    </w:pPr>
    <w:rPr>
      <w:color w:val="0000A0"/>
      <w:sz w:val="26"/>
      <w:szCs w:val="26"/>
    </w:rPr>
  </w:style>
  <w:style w:type="paragraph" w:customStyle="1" w:styleId="TXTFUNCSPISOK1">
    <w:name w:val="TXTFUNCSPISOK1"/>
    <w:basedOn w:val="Normal"/>
    <w:uiPriority w:val="99"/>
    <w:rsid w:val="00347155"/>
    <w:pPr>
      <w:widowControl/>
      <w:overflowPunct/>
      <w:spacing w:before="0"/>
      <w:ind w:left="963" w:hanging="396"/>
      <w:textAlignment w:val="auto"/>
    </w:pPr>
    <w:rPr>
      <w:color w:val="000000"/>
      <w:sz w:val="26"/>
      <w:szCs w:val="26"/>
    </w:rPr>
  </w:style>
  <w:style w:type="paragraph" w:customStyle="1" w:styleId="TXTISP">
    <w:name w:val="TXTISP"/>
    <w:basedOn w:val="Normal"/>
    <w:uiPriority w:val="99"/>
    <w:rsid w:val="00347155"/>
    <w:pPr>
      <w:widowControl/>
      <w:overflowPunct/>
      <w:spacing w:before="56"/>
      <w:ind w:firstLine="680"/>
      <w:textAlignment w:val="auto"/>
    </w:pPr>
    <w:rPr>
      <w:b/>
      <w:bCs/>
      <w:color w:val="000000"/>
      <w:sz w:val="26"/>
      <w:szCs w:val="26"/>
    </w:rPr>
  </w:style>
  <w:style w:type="paragraph" w:customStyle="1" w:styleId="TXTLKOMMENT">
    <w:name w:val="TXTLKOMMENT"/>
    <w:basedOn w:val="Normal"/>
    <w:uiPriority w:val="99"/>
    <w:rsid w:val="00347155"/>
    <w:pPr>
      <w:widowControl/>
      <w:overflowPunct/>
      <w:spacing w:before="0"/>
      <w:ind w:firstLine="283"/>
      <w:jc w:val="left"/>
      <w:textAlignment w:val="auto"/>
    </w:pPr>
    <w:rPr>
      <w:i/>
      <w:iCs/>
      <w:color w:val="1F497D"/>
      <w:sz w:val="26"/>
      <w:szCs w:val="26"/>
    </w:rPr>
  </w:style>
  <w:style w:type="paragraph" w:customStyle="1" w:styleId="TXTOKOMMENT">
    <w:name w:val="TXTOKOMMENT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i/>
      <w:iCs/>
      <w:color w:val="FF0000"/>
      <w:sz w:val="26"/>
      <w:szCs w:val="26"/>
    </w:rPr>
  </w:style>
  <w:style w:type="paragraph" w:customStyle="1" w:styleId="TXTTKOMMENT">
    <w:name w:val="TXTTKOMMENT"/>
    <w:basedOn w:val="Normal"/>
    <w:uiPriority w:val="99"/>
    <w:rsid w:val="00347155"/>
    <w:pPr>
      <w:widowControl/>
      <w:overflowPunct/>
      <w:spacing w:before="0"/>
      <w:ind w:firstLine="283"/>
      <w:jc w:val="left"/>
      <w:textAlignment w:val="auto"/>
    </w:pPr>
    <w:rPr>
      <w:i/>
      <w:iCs/>
      <w:color w:val="FF0000"/>
      <w:sz w:val="26"/>
      <w:szCs w:val="26"/>
    </w:rPr>
  </w:style>
  <w:style w:type="paragraph" w:customStyle="1" w:styleId="GROUPNAME">
    <w:name w:val="GROUPNAME"/>
    <w:basedOn w:val="Normal"/>
    <w:uiPriority w:val="99"/>
    <w:locked/>
    <w:rsid w:val="00347155"/>
    <w:pPr>
      <w:widowControl/>
      <w:overflowPunct/>
      <w:spacing w:before="170"/>
      <w:jc w:val="left"/>
      <w:textAlignment w:val="auto"/>
    </w:pPr>
    <w:rPr>
      <w:b/>
      <w:bCs/>
      <w:color w:val="000000"/>
      <w:sz w:val="28"/>
      <w:szCs w:val="28"/>
    </w:rPr>
  </w:style>
  <w:style w:type="paragraph" w:customStyle="1" w:styleId="MODELNAME">
    <w:name w:val="MODELNAME"/>
    <w:basedOn w:val="Normal"/>
    <w:uiPriority w:val="99"/>
    <w:rsid w:val="00347155"/>
    <w:pPr>
      <w:widowControl/>
      <w:overflowPunct/>
      <w:spacing w:before="56"/>
      <w:ind w:firstLine="680"/>
      <w:jc w:val="left"/>
      <w:textAlignment w:val="auto"/>
    </w:pPr>
    <w:rPr>
      <w:b/>
      <w:bCs/>
      <w:color w:val="000000"/>
      <w:sz w:val="26"/>
      <w:szCs w:val="26"/>
    </w:rPr>
  </w:style>
  <w:style w:type="paragraph" w:customStyle="1" w:styleId="REPORT1">
    <w:name w:val="REPORT1"/>
    <w:basedOn w:val="Normal"/>
    <w:uiPriority w:val="99"/>
    <w:locked/>
    <w:rsid w:val="00347155"/>
    <w:pPr>
      <w:widowControl/>
      <w:overflowPunct/>
      <w:spacing w:before="0"/>
      <w:jc w:val="center"/>
      <w:textAlignment w:val="auto"/>
    </w:pPr>
    <w:rPr>
      <w:rFonts w:ascii="Arial" w:hAnsi="Arial" w:cs="Arial"/>
      <w:b/>
      <w:bCs/>
      <w:color w:val="000000"/>
      <w:sz w:val="48"/>
      <w:szCs w:val="48"/>
    </w:rPr>
  </w:style>
  <w:style w:type="paragraph" w:customStyle="1" w:styleId="REPORT2">
    <w:name w:val="REPORT2"/>
    <w:basedOn w:val="Normal"/>
    <w:uiPriority w:val="99"/>
    <w:locked/>
    <w:rsid w:val="00347155"/>
    <w:pPr>
      <w:widowControl/>
      <w:overflowPunct/>
      <w:spacing w:before="0"/>
      <w:jc w:val="left"/>
      <w:textAlignment w:val="auto"/>
    </w:pPr>
    <w:rPr>
      <w:color w:val="000000"/>
      <w:sz w:val="28"/>
      <w:szCs w:val="28"/>
    </w:rPr>
  </w:style>
  <w:style w:type="paragraph" w:customStyle="1" w:styleId="TBLDOCNAME">
    <w:name w:val="TBLDOCNAME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color w:val="000000"/>
      <w:sz w:val="22"/>
      <w:szCs w:val="22"/>
    </w:rPr>
  </w:style>
  <w:style w:type="paragraph" w:customStyle="1" w:styleId="TBLFORM">
    <w:name w:val="TBLFORM"/>
    <w:basedOn w:val="Normal"/>
    <w:uiPriority w:val="99"/>
    <w:rsid w:val="00347155"/>
    <w:pPr>
      <w:widowControl/>
      <w:overflowPunct/>
      <w:spacing w:before="0"/>
      <w:jc w:val="center"/>
      <w:textAlignment w:val="auto"/>
    </w:pPr>
    <w:rPr>
      <w:color w:val="000000"/>
      <w:sz w:val="22"/>
      <w:szCs w:val="22"/>
    </w:rPr>
  </w:style>
  <w:style w:type="paragraph" w:customStyle="1" w:styleId="TBLFUNCITAL">
    <w:name w:val="TBLFUNCITAL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i/>
      <w:iCs/>
      <w:color w:val="FF0000"/>
      <w:sz w:val="22"/>
      <w:szCs w:val="22"/>
    </w:rPr>
  </w:style>
  <w:style w:type="paragraph" w:customStyle="1" w:styleId="TBLFUNCRED">
    <w:name w:val="TBLFUNCRED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color w:val="FF0000"/>
      <w:sz w:val="22"/>
      <w:szCs w:val="22"/>
    </w:rPr>
  </w:style>
  <w:style w:type="paragraph" w:customStyle="1" w:styleId="TBLHEAD1">
    <w:name w:val="TBLHEAD_1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b/>
      <w:bCs/>
      <w:color w:val="000000"/>
      <w:szCs w:val="24"/>
    </w:rPr>
  </w:style>
  <w:style w:type="paragraph" w:customStyle="1" w:styleId="TBLHEAD2">
    <w:name w:val="TBLHEAD_2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b/>
      <w:bCs/>
      <w:color w:val="000000"/>
      <w:szCs w:val="24"/>
    </w:rPr>
  </w:style>
  <w:style w:type="paragraph" w:customStyle="1" w:styleId="TBLLKOMMENT">
    <w:name w:val="TBLLKOMMENT"/>
    <w:basedOn w:val="Normal"/>
    <w:uiPriority w:val="99"/>
    <w:rsid w:val="00347155"/>
    <w:pPr>
      <w:widowControl/>
      <w:overflowPunct/>
      <w:spacing w:before="0"/>
      <w:ind w:firstLine="283"/>
      <w:jc w:val="left"/>
      <w:textAlignment w:val="auto"/>
    </w:pPr>
    <w:rPr>
      <w:i/>
      <w:iCs/>
      <w:color w:val="1F497D"/>
      <w:sz w:val="22"/>
      <w:szCs w:val="22"/>
    </w:rPr>
  </w:style>
  <w:style w:type="paragraph" w:customStyle="1" w:styleId="TBLOKOMMENT">
    <w:name w:val="TBLOKOMMENT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i/>
      <w:iCs/>
      <w:color w:val="FF0000"/>
      <w:sz w:val="22"/>
      <w:szCs w:val="22"/>
    </w:rPr>
  </w:style>
  <w:style w:type="paragraph" w:customStyle="1" w:styleId="TBLSTAT">
    <w:name w:val="TBLSTAT"/>
    <w:basedOn w:val="Normal"/>
    <w:uiPriority w:val="99"/>
    <w:rsid w:val="00347155"/>
    <w:pPr>
      <w:widowControl/>
      <w:overflowPunct/>
      <w:spacing w:before="56"/>
      <w:ind w:left="283" w:firstLine="680"/>
      <w:textAlignment w:val="auto"/>
    </w:pPr>
    <w:rPr>
      <w:i/>
      <w:iCs/>
      <w:color w:val="000000"/>
      <w:sz w:val="22"/>
      <w:szCs w:val="22"/>
      <w:u w:val="single"/>
    </w:rPr>
  </w:style>
  <w:style w:type="paragraph" w:customStyle="1" w:styleId="TBLSTATSPISOK">
    <w:name w:val="TBLSTATSPISOK"/>
    <w:basedOn w:val="Normal"/>
    <w:uiPriority w:val="99"/>
    <w:rsid w:val="00347155"/>
    <w:pPr>
      <w:widowControl/>
      <w:overflowPunct/>
      <w:spacing w:before="0"/>
      <w:ind w:left="1247" w:hanging="283"/>
      <w:textAlignment w:val="auto"/>
    </w:pPr>
    <w:rPr>
      <w:i/>
      <w:iCs/>
      <w:color w:val="000000"/>
      <w:sz w:val="22"/>
      <w:szCs w:val="22"/>
    </w:rPr>
  </w:style>
  <w:style w:type="paragraph" w:customStyle="1" w:styleId="TBLSTATSPISOKRED">
    <w:name w:val="TBLSTATSPISOKRED"/>
    <w:basedOn w:val="Normal"/>
    <w:uiPriority w:val="99"/>
    <w:rsid w:val="00347155"/>
    <w:pPr>
      <w:widowControl/>
      <w:overflowPunct/>
      <w:spacing w:before="0"/>
      <w:ind w:left="1247" w:hanging="283"/>
      <w:textAlignment w:val="auto"/>
    </w:pPr>
    <w:rPr>
      <w:i/>
      <w:iCs/>
      <w:color w:val="FF0000"/>
      <w:sz w:val="22"/>
      <w:szCs w:val="22"/>
    </w:rPr>
  </w:style>
  <w:style w:type="paragraph" w:customStyle="1" w:styleId="TBLTKOMMENT">
    <w:name w:val="TBLTKOMMENT"/>
    <w:basedOn w:val="Normal"/>
    <w:uiPriority w:val="99"/>
    <w:rsid w:val="00347155"/>
    <w:pPr>
      <w:widowControl/>
      <w:overflowPunct/>
      <w:spacing w:before="0"/>
      <w:ind w:firstLine="283"/>
      <w:jc w:val="left"/>
      <w:textAlignment w:val="auto"/>
    </w:pPr>
    <w:rPr>
      <w:i/>
      <w:iCs/>
      <w:color w:val="FF0000"/>
      <w:sz w:val="22"/>
      <w:szCs w:val="22"/>
    </w:rPr>
  </w:style>
  <w:style w:type="paragraph" w:customStyle="1" w:styleId="TXTFUNCSPISOKRED">
    <w:name w:val="TXTFUNCSPISOKRED"/>
    <w:basedOn w:val="Normal"/>
    <w:uiPriority w:val="99"/>
    <w:rsid w:val="00347155"/>
    <w:pPr>
      <w:widowControl/>
      <w:overflowPunct/>
      <w:spacing w:before="0"/>
      <w:ind w:left="963" w:hanging="396"/>
      <w:textAlignment w:val="auto"/>
    </w:pPr>
    <w:rPr>
      <w:color w:val="FF0000"/>
      <w:sz w:val="26"/>
      <w:szCs w:val="26"/>
    </w:rPr>
  </w:style>
  <w:style w:type="paragraph" w:customStyle="1" w:styleId="TXTSTAT">
    <w:name w:val="TXTSTAT"/>
    <w:basedOn w:val="Normal"/>
    <w:uiPriority w:val="99"/>
    <w:rsid w:val="00347155"/>
    <w:pPr>
      <w:widowControl/>
      <w:overflowPunct/>
      <w:spacing w:before="56"/>
      <w:ind w:left="283" w:firstLine="680"/>
      <w:textAlignment w:val="auto"/>
    </w:pPr>
    <w:rPr>
      <w:i/>
      <w:iCs/>
      <w:color w:val="000000"/>
      <w:sz w:val="26"/>
      <w:szCs w:val="26"/>
      <w:u w:val="single"/>
    </w:rPr>
  </w:style>
  <w:style w:type="paragraph" w:customStyle="1" w:styleId="TXTSTATSPISOK">
    <w:name w:val="TXTSTATSPISOK"/>
    <w:basedOn w:val="Normal"/>
    <w:uiPriority w:val="99"/>
    <w:rsid w:val="00347155"/>
    <w:pPr>
      <w:widowControl/>
      <w:overflowPunct/>
      <w:spacing w:before="0"/>
      <w:ind w:left="1247" w:hanging="283"/>
      <w:textAlignment w:val="auto"/>
    </w:pPr>
    <w:rPr>
      <w:i/>
      <w:iCs/>
      <w:color w:val="000000"/>
      <w:sz w:val="26"/>
      <w:szCs w:val="26"/>
    </w:rPr>
  </w:style>
  <w:style w:type="paragraph" w:customStyle="1" w:styleId="TXTSTATSPISOKRED">
    <w:name w:val="TXTSTATSPISOKRED"/>
    <w:basedOn w:val="Normal"/>
    <w:uiPriority w:val="99"/>
    <w:rsid w:val="00347155"/>
    <w:pPr>
      <w:widowControl/>
      <w:overflowPunct/>
      <w:spacing w:before="0"/>
      <w:ind w:left="1247" w:hanging="283"/>
      <w:textAlignment w:val="auto"/>
    </w:pPr>
    <w:rPr>
      <w:i/>
      <w:iCs/>
      <w:color w:val="FF0000"/>
      <w:sz w:val="26"/>
      <w:szCs w:val="26"/>
    </w:rPr>
  </w:style>
  <w:style w:type="paragraph" w:customStyle="1" w:styleId="a34">
    <w:name w:val="ТаблицаСписокМ"/>
    <w:rsid w:val="00D6167C"/>
    <w:p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a35">
    <w:name w:val="ТаблицаСписокН"/>
    <w:rsid w:val="00D6167C"/>
    <w:pPr>
      <w:keepLines/>
      <w:numPr>
        <w:numId w:val="11"/>
      </w:numPr>
      <w:tabs>
        <w:tab w:val="left" w:pos="312"/>
      </w:tabs>
    </w:pPr>
    <w:rPr>
      <w:sz w:val="22"/>
      <w:szCs w:val="22"/>
    </w:rPr>
  </w:style>
  <w:style w:type="paragraph" w:customStyle="1" w:styleId="a36">
    <w:name w:val="ТаблицаСписок"/>
    <w:rsid w:val="00347155"/>
    <w:pPr>
      <w:numPr>
        <w:numId w:val="10"/>
      </w:numPr>
      <w:tabs>
        <w:tab w:val="left" w:pos="255"/>
      </w:tabs>
      <w:spacing w:before="60"/>
      <w:ind w:left="255" w:hanging="227"/>
    </w:pPr>
    <w:rPr>
      <w:sz w:val="22"/>
      <w:szCs w:val="22"/>
    </w:rPr>
  </w:style>
  <w:style w:type="paragraph" w:customStyle="1" w:styleId="15">
    <w:name w:val="ТаблицаПрил1"/>
    <w:basedOn w:val="12"/>
    <w:rsid w:val="00347155"/>
    <w:pPr>
      <w:tabs>
        <w:tab w:val="left" w:pos="312"/>
        <w:tab w:val="clear" w:pos="1134"/>
      </w:tabs>
      <w:ind w:left="312" w:hanging="284"/>
    </w:pPr>
    <w:rPr>
      <w:sz w:val="22"/>
    </w:rPr>
  </w:style>
  <w:style w:type="paragraph" w:customStyle="1" w:styleId="25">
    <w:name w:val="ТаблицаПрил2"/>
    <w:basedOn w:val="22"/>
    <w:rsid w:val="00347155"/>
    <w:pPr>
      <w:tabs>
        <w:tab w:val="left" w:pos="482"/>
        <w:tab w:val="clear" w:pos="1276"/>
      </w:tabs>
      <w:ind w:left="482" w:hanging="454"/>
    </w:pPr>
    <w:rPr>
      <w:sz w:val="22"/>
    </w:rPr>
  </w:style>
  <w:style w:type="paragraph" w:customStyle="1" w:styleId="33">
    <w:name w:val="ТаблицаПрил3"/>
    <w:basedOn w:val="30"/>
    <w:rsid w:val="00347155"/>
    <w:pPr>
      <w:tabs>
        <w:tab w:val="left" w:pos="652"/>
        <w:tab w:val="clear" w:pos="1418"/>
      </w:tabs>
      <w:ind w:left="652" w:hanging="624"/>
    </w:pPr>
    <w:rPr>
      <w:sz w:val="22"/>
    </w:rPr>
  </w:style>
  <w:style w:type="paragraph" w:customStyle="1" w:styleId="26">
    <w:name w:val="ТаблицаТекст2"/>
    <w:basedOn w:val="20"/>
    <w:rsid w:val="00347155"/>
    <w:pPr>
      <w:tabs>
        <w:tab w:val="left" w:pos="482"/>
        <w:tab w:val="clear" w:pos="1276"/>
      </w:tabs>
      <w:spacing w:before="60" w:after="0"/>
      <w:ind w:left="28" w:firstLine="0"/>
    </w:pPr>
    <w:rPr>
      <w:sz w:val="22"/>
    </w:rPr>
  </w:style>
  <w:style w:type="paragraph" w:customStyle="1" w:styleId="34">
    <w:name w:val="ТаблицаТекст3"/>
    <w:basedOn w:val="31"/>
    <w:rsid w:val="00347155"/>
    <w:pPr>
      <w:tabs>
        <w:tab w:val="left" w:pos="652"/>
        <w:tab w:val="clear" w:pos="1418"/>
      </w:tabs>
      <w:ind w:left="28" w:firstLine="0"/>
    </w:pPr>
    <w:rPr>
      <w:sz w:val="22"/>
    </w:rPr>
  </w:style>
  <w:style w:type="paragraph" w:customStyle="1" w:styleId="40">
    <w:name w:val="ТаблицаТекст4"/>
    <w:basedOn w:val="4"/>
    <w:rsid w:val="00347155"/>
    <w:pPr>
      <w:tabs>
        <w:tab w:val="left" w:pos="822"/>
        <w:tab w:val="clear" w:pos="1559"/>
      </w:tabs>
      <w:ind w:left="28" w:firstLine="0"/>
    </w:pPr>
    <w:rPr>
      <w:sz w:val="22"/>
    </w:rPr>
  </w:style>
  <w:style w:type="paragraph" w:customStyle="1" w:styleId="16">
    <w:name w:val="Таблица1"/>
    <w:rsid w:val="00347155"/>
    <w:pPr>
      <w:numPr>
        <w:numId w:val="15"/>
      </w:numPr>
      <w:spacing w:before="60"/>
    </w:pPr>
    <w:rPr>
      <w:sz w:val="22"/>
      <w:szCs w:val="22"/>
    </w:rPr>
  </w:style>
  <w:style w:type="paragraph" w:customStyle="1" w:styleId="27">
    <w:name w:val="Таблица2"/>
    <w:basedOn w:val="16"/>
    <w:qFormat/>
    <w:rsid w:val="00347155"/>
    <w:pPr>
      <w:numPr>
        <w:ilvl w:val="1"/>
      </w:numPr>
    </w:pPr>
  </w:style>
  <w:style w:type="numbering" w:customStyle="1" w:styleId="17">
    <w:name w:val="Стиль1"/>
    <w:uiPriority w:val="99"/>
    <w:locked/>
    <w:rsid w:val="00347155"/>
    <w:pPr>
      <w:numPr>
        <w:numId w:val="13"/>
      </w:numPr>
    </w:pPr>
  </w:style>
  <w:style w:type="paragraph" w:styleId="BodyText">
    <w:name w:val="Body Text"/>
    <w:basedOn w:val="Normal"/>
    <w:link w:val="a37"/>
    <w:locked/>
    <w:rsid w:val="008153E5"/>
    <w:pPr>
      <w:widowControl/>
      <w:overflowPunct/>
      <w:autoSpaceDE/>
      <w:autoSpaceDN/>
      <w:adjustRightInd/>
      <w:spacing w:before="0"/>
      <w:textAlignment w:val="auto"/>
    </w:pPr>
    <w:rPr>
      <w:rFonts w:eastAsia="Arial Unicode MS"/>
      <w:bCs/>
      <w:i/>
      <w:iCs/>
      <w:color w:val="auto"/>
      <w:sz w:val="16"/>
      <w:szCs w:val="24"/>
    </w:rPr>
  </w:style>
  <w:style w:type="character" w:customStyle="1" w:styleId="a37">
    <w:name w:val="Основной текст Знак"/>
    <w:link w:val="BodyText"/>
    <w:rsid w:val="008153E5"/>
    <w:rPr>
      <w:rFonts w:eastAsia="Arial Unicode MS"/>
      <w:bCs/>
      <w:i/>
      <w:iCs/>
      <w:sz w:val="16"/>
      <w:szCs w:val="24"/>
    </w:rPr>
  </w:style>
  <w:style w:type="paragraph" w:styleId="BodyTextIndent">
    <w:name w:val="Body Text Indent"/>
    <w:basedOn w:val="Normal"/>
    <w:link w:val="a38"/>
    <w:locked/>
    <w:rsid w:val="008153E5"/>
    <w:pPr>
      <w:widowControl/>
      <w:tabs>
        <w:tab w:val="left" w:pos="1134"/>
        <w:tab w:val="left" w:pos="6237"/>
      </w:tabs>
      <w:overflowPunct/>
      <w:autoSpaceDE/>
      <w:autoSpaceDN/>
      <w:adjustRightInd/>
      <w:spacing w:before="0" w:line="360" w:lineRule="auto"/>
      <w:jc w:val="right"/>
      <w:textAlignment w:val="auto"/>
    </w:pPr>
    <w:rPr>
      <w:b/>
      <w:color w:val="auto"/>
      <w:sz w:val="28"/>
    </w:rPr>
  </w:style>
  <w:style w:type="character" w:customStyle="1" w:styleId="a38">
    <w:name w:val="Основной текст с отступом Знак"/>
    <w:link w:val="BodyTextIndent"/>
    <w:rsid w:val="008153E5"/>
    <w:rPr>
      <w:b/>
      <w:sz w:val="28"/>
    </w:rPr>
  </w:style>
  <w:style w:type="character" w:customStyle="1" w:styleId="a39">
    <w:name w:val="Нижний колонтитул Знак"/>
    <w:link w:val="Footer"/>
    <w:uiPriority w:val="99"/>
    <w:rsid w:val="008153E5"/>
    <w:rPr>
      <w:color w:val="808000"/>
      <w:sz w:val="24"/>
    </w:rPr>
  </w:style>
  <w:style w:type="paragraph" w:customStyle="1" w:styleId="TBLOKOMMENTTEST">
    <w:name w:val="TBLOKOMMENT_TEST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rFonts w:eastAsiaTheme="minorEastAsia"/>
      <w:i/>
      <w:iCs/>
      <w:color w:val="F5730A"/>
      <w:sz w:val="22"/>
      <w:szCs w:val="22"/>
    </w:rPr>
  </w:style>
  <w:style w:type="paragraph" w:customStyle="1" w:styleId="TBLOKOMMENTTEST2">
    <w:name w:val="TBLOKOMMENT_TEST2"/>
    <w:basedOn w:val="Normal"/>
    <w:uiPriority w:val="99"/>
    <w:rsid w:val="00347155"/>
    <w:pPr>
      <w:widowControl/>
      <w:overflowPunct/>
      <w:spacing w:before="0"/>
      <w:jc w:val="left"/>
      <w:textAlignment w:val="auto"/>
    </w:pPr>
    <w:rPr>
      <w:rFonts w:eastAsiaTheme="minorEastAsia"/>
      <w:i/>
      <w:iCs/>
      <w:color w:val="7030A0"/>
      <w:sz w:val="22"/>
      <w:szCs w:val="22"/>
    </w:rPr>
  </w:style>
  <w:style w:type="character" w:customStyle="1" w:styleId="a40">
    <w:name w:val="ЗнакТекстНадСтр"/>
    <w:rsid w:val="00347155"/>
    <w:rPr>
      <w:vertAlign w:val="superscript"/>
    </w:rPr>
  </w:style>
  <w:style w:type="character" w:customStyle="1" w:styleId="a41">
    <w:name w:val="ЗнакТекстПодСтр"/>
    <w:basedOn w:val="DefaultParagraphFont"/>
    <w:rsid w:val="00347155"/>
    <w:rPr>
      <w:vertAlign w:val="subscript"/>
    </w:rPr>
  </w:style>
  <w:style w:type="paragraph" w:styleId="ListParagraph">
    <w:name w:val="List Paragraph"/>
    <w:basedOn w:val="Normal"/>
    <w:uiPriority w:val="34"/>
    <w:semiHidden/>
    <w:qFormat/>
    <w:locked/>
    <w:rsid w:val="00970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http://msk03portal.sibur.local/company/operational_control/upload/STP_Styles.dot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0763-BC2A-4C07-A93F-F9F77046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STP_Styles</Template>
  <TotalTime>13</TotalTime>
  <Pages>13</Pages>
  <Words>3873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Кунчукин Алексей Николаевич</dc:creator>
  <cp:lastModifiedBy>Проволоцкая Ольга Николаевна</cp:lastModifiedBy>
  <cp:revision>6</cp:revision>
  <cp:lastPrinted>2014-09-26T10:28:00Z</cp:lastPrinted>
  <dcterms:created xsi:type="dcterms:W3CDTF">2020-10-05T11:57:00Z</dcterms:created>
  <dcterms:modified xsi:type="dcterms:W3CDTF">2020-10-22T15:05:00Z</dcterms:modified>
</cp:coreProperties>
</file>